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D1515" w14:textId="3499D4DB" w:rsidR="008D29D0" w:rsidRDefault="00D517BE">
      <w:pPr>
        <w:pStyle w:val="Corpsdetexte"/>
        <w:spacing w:before="7"/>
        <w:jc w:val="left"/>
        <w:rPr>
          <w:rFonts w:ascii="Times New Roman"/>
          <w:sz w:val="21"/>
        </w:rPr>
      </w:pPr>
      <w:r>
        <w:rPr>
          <w:rFonts w:ascii="Times New Roman"/>
          <w:noProof/>
          <w:sz w:val="21"/>
        </w:rPr>
        <w:drawing>
          <wp:anchor distT="0" distB="0" distL="114300" distR="114300" simplePos="0" relativeHeight="251658240" behindDoc="0" locked="0" layoutInCell="1" allowOverlap="1" wp14:anchorId="428DE861" wp14:editId="749FC3DB">
            <wp:simplePos x="0" y="0"/>
            <wp:positionH relativeFrom="column">
              <wp:posOffset>438150</wp:posOffset>
            </wp:positionH>
            <wp:positionV relativeFrom="paragraph">
              <wp:posOffset>0</wp:posOffset>
            </wp:positionV>
            <wp:extent cx="927735" cy="238125"/>
            <wp:effectExtent l="0" t="0" r="571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7735" cy="238125"/>
                    </a:xfrm>
                    <a:prstGeom prst="rect">
                      <a:avLst/>
                    </a:prstGeom>
                    <a:noFill/>
                  </pic:spPr>
                </pic:pic>
              </a:graphicData>
            </a:graphic>
            <wp14:sizeRelH relativeFrom="margin">
              <wp14:pctWidth>0</wp14:pctWidth>
            </wp14:sizeRelH>
            <wp14:sizeRelV relativeFrom="margin">
              <wp14:pctHeight>0</wp14:pctHeight>
            </wp14:sizeRelV>
          </wp:anchor>
        </w:drawing>
      </w:r>
      <w:r w:rsidR="00EB51DE">
        <w:rPr>
          <w:rFonts w:ascii="Times New Roman"/>
          <w:sz w:val="21"/>
        </w:rPr>
        <w:br w:type="textWrapping" w:clear="all"/>
      </w:r>
    </w:p>
    <w:p w14:paraId="662EA6C3" w14:textId="4034D6B9" w:rsidR="008D29D0" w:rsidRDefault="00C4556E">
      <w:pPr>
        <w:pStyle w:val="Titre1"/>
        <w:spacing w:before="99"/>
        <w:rPr>
          <w:rFonts w:ascii="Tahoma" w:hAnsi="Tahoma"/>
        </w:rPr>
      </w:pPr>
      <w:r>
        <w:rPr>
          <w:rFonts w:ascii="Tahoma" w:hAnsi="Tahoma"/>
          <w:color w:val="C00000"/>
        </w:rPr>
        <w:t>RÈGLEMENT DU</w:t>
      </w:r>
      <w:r>
        <w:rPr>
          <w:rFonts w:ascii="Tahoma" w:hAnsi="Tahoma"/>
          <w:color w:val="C00000"/>
          <w:spacing w:val="-8"/>
        </w:rPr>
        <w:t xml:space="preserve"> </w:t>
      </w:r>
      <w:r>
        <w:rPr>
          <w:rFonts w:ascii="Tahoma" w:hAnsi="Tahoma"/>
          <w:color w:val="C00000"/>
        </w:rPr>
        <w:t>CONCOURS</w:t>
      </w:r>
    </w:p>
    <w:p w14:paraId="26C06267" w14:textId="7836CE0F" w:rsidR="008D29D0" w:rsidRDefault="00F6352B">
      <w:pPr>
        <w:spacing w:before="18"/>
        <w:ind w:right="332"/>
        <w:jc w:val="right"/>
        <w:rPr>
          <w:rFonts w:ascii="Carlito" w:hAnsi="Carlito"/>
          <w:sz w:val="20"/>
        </w:rPr>
      </w:pPr>
      <w:r>
        <w:rPr>
          <w:rFonts w:ascii="Carlito" w:hAnsi="Carlito"/>
          <w:color w:val="C00000"/>
          <w:sz w:val="20"/>
        </w:rPr>
        <w:t>Booster</w:t>
      </w:r>
    </w:p>
    <w:p w14:paraId="3D8BE1E9" w14:textId="77777777" w:rsidR="008D29D0" w:rsidRDefault="008D29D0">
      <w:pPr>
        <w:pStyle w:val="Corpsdetexte"/>
        <w:spacing w:before="6"/>
        <w:jc w:val="left"/>
        <w:rPr>
          <w:rFonts w:ascii="Carlito"/>
          <w:sz w:val="27"/>
        </w:rPr>
      </w:pPr>
    </w:p>
    <w:p w14:paraId="3A666EFA" w14:textId="77777777" w:rsidR="008D29D0" w:rsidRDefault="008D29D0">
      <w:pPr>
        <w:rPr>
          <w:rFonts w:ascii="Carlito"/>
          <w:sz w:val="27"/>
        </w:rPr>
        <w:sectPr w:rsidR="008D29D0">
          <w:footerReference w:type="default" r:id="rId8"/>
          <w:type w:val="continuous"/>
          <w:pgSz w:w="11930" w:h="16850"/>
          <w:pgMar w:top="560" w:right="180" w:bottom="0" w:left="140" w:header="720" w:footer="720" w:gutter="0"/>
          <w:cols w:space="720"/>
        </w:sectPr>
      </w:pPr>
    </w:p>
    <w:p w14:paraId="06BC43AB" w14:textId="3A66AF1E" w:rsidR="008D29D0" w:rsidRPr="00762937" w:rsidRDefault="00C4556E">
      <w:pPr>
        <w:pStyle w:val="Corpsdetexte"/>
        <w:spacing w:before="101"/>
        <w:ind w:left="568" w:right="1"/>
        <w:rPr>
          <w:sz w:val="13"/>
          <w:szCs w:val="13"/>
        </w:rPr>
      </w:pPr>
      <w:r w:rsidRPr="00762937">
        <w:rPr>
          <w:sz w:val="13"/>
          <w:szCs w:val="13"/>
        </w:rPr>
        <w:t xml:space="preserve">Le </w:t>
      </w:r>
      <w:r w:rsidRPr="00762937">
        <w:rPr>
          <w:spacing w:val="-3"/>
          <w:sz w:val="13"/>
          <w:szCs w:val="13"/>
        </w:rPr>
        <w:t xml:space="preserve">présent règlement </w:t>
      </w:r>
      <w:r w:rsidRPr="00762937">
        <w:rPr>
          <w:sz w:val="13"/>
          <w:szCs w:val="13"/>
        </w:rPr>
        <w:t xml:space="preserve">a été fait le </w:t>
      </w:r>
      <w:r w:rsidR="00F6352B" w:rsidRPr="00762937">
        <w:rPr>
          <w:sz w:val="13"/>
          <w:szCs w:val="13"/>
        </w:rPr>
        <w:t>2</w:t>
      </w:r>
      <w:r w:rsidR="00FE382C">
        <w:rPr>
          <w:sz w:val="13"/>
          <w:szCs w:val="13"/>
        </w:rPr>
        <w:t>7 juin 2024</w:t>
      </w:r>
      <w:r w:rsidRPr="00762937">
        <w:rPr>
          <w:sz w:val="13"/>
          <w:szCs w:val="13"/>
        </w:rPr>
        <w:t xml:space="preserve"> et a été </w:t>
      </w:r>
      <w:r w:rsidRPr="00762937">
        <w:rPr>
          <w:spacing w:val="-3"/>
          <w:sz w:val="13"/>
          <w:szCs w:val="13"/>
        </w:rPr>
        <w:t xml:space="preserve">déposé </w:t>
      </w:r>
      <w:r w:rsidRPr="00762937">
        <w:rPr>
          <w:sz w:val="13"/>
          <w:szCs w:val="13"/>
        </w:rPr>
        <w:t xml:space="preserve">et </w:t>
      </w:r>
      <w:r w:rsidRPr="00762937">
        <w:rPr>
          <w:spacing w:val="-2"/>
          <w:sz w:val="13"/>
          <w:szCs w:val="13"/>
        </w:rPr>
        <w:t xml:space="preserve">validé auprès </w:t>
      </w:r>
      <w:r w:rsidRPr="00762937">
        <w:rPr>
          <w:sz w:val="13"/>
          <w:szCs w:val="13"/>
        </w:rPr>
        <w:t xml:space="preserve">de </w:t>
      </w:r>
      <w:r w:rsidRPr="00762937">
        <w:rPr>
          <w:spacing w:val="-3"/>
          <w:sz w:val="13"/>
          <w:szCs w:val="13"/>
        </w:rPr>
        <w:t xml:space="preserve">l’Etude </w:t>
      </w:r>
      <w:r w:rsidRPr="00762937">
        <w:rPr>
          <w:sz w:val="13"/>
          <w:szCs w:val="13"/>
        </w:rPr>
        <w:t xml:space="preserve">des </w:t>
      </w:r>
      <w:r w:rsidRPr="00762937">
        <w:rPr>
          <w:spacing w:val="-3"/>
          <w:sz w:val="13"/>
          <w:szCs w:val="13"/>
        </w:rPr>
        <w:t xml:space="preserve">Huissiers </w:t>
      </w:r>
      <w:r w:rsidRPr="00762937">
        <w:rPr>
          <w:sz w:val="13"/>
          <w:szCs w:val="13"/>
        </w:rPr>
        <w:t xml:space="preserve">de Justice </w:t>
      </w:r>
      <w:r w:rsidR="00424B47" w:rsidRPr="00762937">
        <w:rPr>
          <w:spacing w:val="-3"/>
          <w:sz w:val="13"/>
          <w:szCs w:val="13"/>
        </w:rPr>
        <w:t xml:space="preserve">Etude </w:t>
      </w:r>
      <w:r w:rsidR="00FE382C">
        <w:rPr>
          <w:spacing w:val="-3"/>
          <w:sz w:val="13"/>
          <w:szCs w:val="13"/>
        </w:rPr>
        <w:t>Geoffrey Gallé</w:t>
      </w:r>
      <w:r w:rsidRPr="00762937">
        <w:rPr>
          <w:spacing w:val="-3"/>
          <w:sz w:val="13"/>
          <w:szCs w:val="13"/>
        </w:rPr>
        <w:t xml:space="preserve">, </w:t>
      </w:r>
      <w:r w:rsidR="00FE382C">
        <w:rPr>
          <w:spacing w:val="-3"/>
          <w:sz w:val="13"/>
          <w:szCs w:val="13"/>
        </w:rPr>
        <w:t xml:space="preserve">1 rue Nicolas </w:t>
      </w:r>
      <w:proofErr w:type="spellStart"/>
      <w:r w:rsidR="00FE382C">
        <w:rPr>
          <w:spacing w:val="-3"/>
          <w:sz w:val="13"/>
          <w:szCs w:val="13"/>
        </w:rPr>
        <w:t>Simmer</w:t>
      </w:r>
      <w:proofErr w:type="spellEnd"/>
      <w:r w:rsidR="00FE382C">
        <w:rPr>
          <w:spacing w:val="-3"/>
          <w:sz w:val="13"/>
          <w:szCs w:val="13"/>
        </w:rPr>
        <w:t xml:space="preserve"> 2538 BELAIR</w:t>
      </w:r>
      <w:r w:rsidR="00424B47" w:rsidRPr="00762937">
        <w:rPr>
          <w:spacing w:val="-3"/>
          <w:sz w:val="13"/>
          <w:szCs w:val="13"/>
        </w:rPr>
        <w:t xml:space="preserve"> Luxembourg</w:t>
      </w:r>
      <w:r w:rsidRPr="00762937">
        <w:rPr>
          <w:spacing w:val="-3"/>
          <w:sz w:val="13"/>
          <w:szCs w:val="13"/>
        </w:rPr>
        <w:t xml:space="preserve">. </w:t>
      </w:r>
      <w:r w:rsidRPr="00762937">
        <w:rPr>
          <w:sz w:val="13"/>
          <w:szCs w:val="13"/>
        </w:rPr>
        <w:t xml:space="preserve">Ce </w:t>
      </w:r>
      <w:r w:rsidRPr="00762937">
        <w:rPr>
          <w:spacing w:val="-3"/>
          <w:sz w:val="13"/>
          <w:szCs w:val="13"/>
        </w:rPr>
        <w:t xml:space="preserve">règlement </w:t>
      </w:r>
      <w:r w:rsidRPr="00762937">
        <w:rPr>
          <w:sz w:val="13"/>
          <w:szCs w:val="13"/>
        </w:rPr>
        <w:t xml:space="preserve">est </w:t>
      </w:r>
      <w:r w:rsidRPr="00762937">
        <w:rPr>
          <w:spacing w:val="-3"/>
          <w:sz w:val="13"/>
          <w:szCs w:val="13"/>
        </w:rPr>
        <w:t xml:space="preserve">accessible </w:t>
      </w:r>
      <w:r w:rsidRPr="00762937">
        <w:rPr>
          <w:sz w:val="13"/>
          <w:szCs w:val="13"/>
        </w:rPr>
        <w:t xml:space="preserve">par </w:t>
      </w:r>
      <w:r w:rsidRPr="00762937">
        <w:rPr>
          <w:spacing w:val="-3"/>
          <w:sz w:val="13"/>
          <w:szCs w:val="13"/>
        </w:rPr>
        <w:t xml:space="preserve">internet </w:t>
      </w:r>
      <w:r w:rsidRPr="00762937">
        <w:rPr>
          <w:sz w:val="13"/>
          <w:szCs w:val="13"/>
        </w:rPr>
        <w:t xml:space="preserve">à </w:t>
      </w:r>
      <w:r w:rsidRPr="00762937">
        <w:rPr>
          <w:spacing w:val="-3"/>
          <w:sz w:val="13"/>
          <w:szCs w:val="13"/>
        </w:rPr>
        <w:t xml:space="preserve">l’adresse </w:t>
      </w:r>
      <w:hyperlink r:id="rId9">
        <w:r w:rsidR="00424B47" w:rsidRPr="00762937">
          <w:rPr>
            <w:color w:val="0000FF"/>
            <w:spacing w:val="-3"/>
            <w:sz w:val="13"/>
            <w:szCs w:val="13"/>
            <w:u w:val="single" w:color="0000FF"/>
          </w:rPr>
          <w:t>huissiers.lu</w:t>
        </w:r>
        <w:r w:rsidR="00424B47" w:rsidRPr="00762937">
          <w:rPr>
            <w:spacing w:val="-3"/>
            <w:sz w:val="13"/>
            <w:szCs w:val="13"/>
          </w:rPr>
          <w:t xml:space="preserve">. </w:t>
        </w:r>
      </w:hyperlink>
      <w:r w:rsidRPr="00762937">
        <w:rPr>
          <w:sz w:val="13"/>
          <w:szCs w:val="13"/>
        </w:rPr>
        <w:t xml:space="preserve">Une copie du </w:t>
      </w:r>
      <w:r w:rsidRPr="00762937">
        <w:rPr>
          <w:spacing w:val="-3"/>
          <w:sz w:val="13"/>
          <w:szCs w:val="13"/>
        </w:rPr>
        <w:t xml:space="preserve">présent règlement peut </w:t>
      </w:r>
      <w:r w:rsidRPr="00762937">
        <w:rPr>
          <w:sz w:val="13"/>
          <w:szCs w:val="13"/>
        </w:rPr>
        <w:t xml:space="preserve">être </w:t>
      </w:r>
      <w:r w:rsidRPr="00762937">
        <w:rPr>
          <w:spacing w:val="-3"/>
          <w:sz w:val="13"/>
          <w:szCs w:val="13"/>
        </w:rPr>
        <w:t>adressée,</w:t>
      </w:r>
      <w:r w:rsidRPr="00762937">
        <w:rPr>
          <w:spacing w:val="-17"/>
          <w:sz w:val="13"/>
          <w:szCs w:val="13"/>
        </w:rPr>
        <w:t xml:space="preserve"> </w:t>
      </w:r>
      <w:r w:rsidRPr="00762937">
        <w:rPr>
          <w:sz w:val="13"/>
          <w:szCs w:val="13"/>
        </w:rPr>
        <w:t>à</w:t>
      </w:r>
      <w:r w:rsidRPr="00762937">
        <w:rPr>
          <w:spacing w:val="-19"/>
          <w:sz w:val="13"/>
          <w:szCs w:val="13"/>
        </w:rPr>
        <w:t xml:space="preserve"> </w:t>
      </w:r>
      <w:r w:rsidRPr="00762937">
        <w:rPr>
          <w:sz w:val="13"/>
          <w:szCs w:val="13"/>
        </w:rPr>
        <w:t>titre</w:t>
      </w:r>
      <w:r w:rsidRPr="00762937">
        <w:rPr>
          <w:spacing w:val="-19"/>
          <w:sz w:val="13"/>
          <w:szCs w:val="13"/>
        </w:rPr>
        <w:t xml:space="preserve"> </w:t>
      </w:r>
      <w:r w:rsidRPr="00762937">
        <w:rPr>
          <w:sz w:val="13"/>
          <w:szCs w:val="13"/>
        </w:rPr>
        <w:t>gratuit,</w:t>
      </w:r>
      <w:r w:rsidRPr="00762937">
        <w:rPr>
          <w:spacing w:val="-16"/>
          <w:sz w:val="13"/>
          <w:szCs w:val="13"/>
        </w:rPr>
        <w:t xml:space="preserve"> </w:t>
      </w:r>
      <w:r w:rsidRPr="00762937">
        <w:rPr>
          <w:sz w:val="13"/>
          <w:szCs w:val="13"/>
        </w:rPr>
        <w:t>à</w:t>
      </w:r>
      <w:r w:rsidRPr="00762937">
        <w:rPr>
          <w:spacing w:val="-19"/>
          <w:sz w:val="13"/>
          <w:szCs w:val="13"/>
        </w:rPr>
        <w:t xml:space="preserve"> </w:t>
      </w:r>
      <w:r w:rsidRPr="00762937">
        <w:rPr>
          <w:sz w:val="13"/>
          <w:szCs w:val="13"/>
        </w:rPr>
        <w:t>toute</w:t>
      </w:r>
      <w:r w:rsidRPr="00762937">
        <w:rPr>
          <w:spacing w:val="-16"/>
          <w:sz w:val="13"/>
          <w:szCs w:val="13"/>
        </w:rPr>
        <w:t xml:space="preserve"> </w:t>
      </w:r>
      <w:r w:rsidRPr="00762937">
        <w:rPr>
          <w:spacing w:val="-3"/>
          <w:sz w:val="13"/>
          <w:szCs w:val="13"/>
        </w:rPr>
        <w:t>personne</w:t>
      </w:r>
      <w:r w:rsidRPr="00762937">
        <w:rPr>
          <w:spacing w:val="-17"/>
          <w:sz w:val="13"/>
          <w:szCs w:val="13"/>
        </w:rPr>
        <w:t xml:space="preserve"> </w:t>
      </w:r>
      <w:r w:rsidRPr="00762937">
        <w:rPr>
          <w:sz w:val="13"/>
          <w:szCs w:val="13"/>
        </w:rPr>
        <w:t>qui</w:t>
      </w:r>
      <w:r w:rsidRPr="00762937">
        <w:rPr>
          <w:spacing w:val="-17"/>
          <w:sz w:val="13"/>
          <w:szCs w:val="13"/>
        </w:rPr>
        <w:t xml:space="preserve"> </w:t>
      </w:r>
      <w:r w:rsidRPr="00762937">
        <w:rPr>
          <w:sz w:val="13"/>
          <w:szCs w:val="13"/>
        </w:rPr>
        <w:t>en</w:t>
      </w:r>
      <w:r w:rsidRPr="00762937">
        <w:rPr>
          <w:spacing w:val="-16"/>
          <w:sz w:val="13"/>
          <w:szCs w:val="13"/>
        </w:rPr>
        <w:t xml:space="preserve"> </w:t>
      </w:r>
      <w:r w:rsidRPr="00762937">
        <w:rPr>
          <w:spacing w:val="-3"/>
          <w:sz w:val="13"/>
          <w:szCs w:val="13"/>
        </w:rPr>
        <w:t>fait</w:t>
      </w:r>
      <w:r w:rsidRPr="00762937">
        <w:rPr>
          <w:spacing w:val="-15"/>
          <w:sz w:val="13"/>
          <w:szCs w:val="13"/>
        </w:rPr>
        <w:t xml:space="preserve"> </w:t>
      </w:r>
      <w:r w:rsidRPr="00762937">
        <w:rPr>
          <w:sz w:val="13"/>
          <w:szCs w:val="13"/>
        </w:rPr>
        <w:t>la</w:t>
      </w:r>
      <w:r w:rsidRPr="00762937">
        <w:rPr>
          <w:spacing w:val="-19"/>
          <w:sz w:val="13"/>
          <w:szCs w:val="13"/>
        </w:rPr>
        <w:t xml:space="preserve"> </w:t>
      </w:r>
      <w:r w:rsidRPr="00762937">
        <w:rPr>
          <w:sz w:val="13"/>
          <w:szCs w:val="13"/>
        </w:rPr>
        <w:t xml:space="preserve">demande, par </w:t>
      </w:r>
      <w:r w:rsidRPr="00762937">
        <w:rPr>
          <w:spacing w:val="-3"/>
          <w:sz w:val="13"/>
          <w:szCs w:val="13"/>
        </w:rPr>
        <w:t xml:space="preserve">courrier uniquement </w:t>
      </w:r>
      <w:r w:rsidRPr="00762937">
        <w:rPr>
          <w:sz w:val="13"/>
          <w:szCs w:val="13"/>
        </w:rPr>
        <w:t xml:space="preserve">à la </w:t>
      </w:r>
      <w:r w:rsidRPr="00762937">
        <w:rPr>
          <w:spacing w:val="-3"/>
          <w:sz w:val="13"/>
          <w:szCs w:val="13"/>
        </w:rPr>
        <w:t>société</w:t>
      </w:r>
      <w:r w:rsidRPr="00762937">
        <w:rPr>
          <w:spacing w:val="-18"/>
          <w:sz w:val="13"/>
          <w:szCs w:val="13"/>
        </w:rPr>
        <w:t xml:space="preserve"> </w:t>
      </w:r>
      <w:r w:rsidRPr="00762937">
        <w:rPr>
          <w:spacing w:val="-3"/>
          <w:sz w:val="13"/>
          <w:szCs w:val="13"/>
        </w:rPr>
        <w:t>organisatrice.</w:t>
      </w:r>
    </w:p>
    <w:p w14:paraId="7F7C983C" w14:textId="77777777" w:rsidR="008D29D0" w:rsidRPr="00762937" w:rsidRDefault="008D29D0">
      <w:pPr>
        <w:pStyle w:val="Corpsdetexte"/>
        <w:spacing w:before="4"/>
        <w:jc w:val="left"/>
        <w:rPr>
          <w:sz w:val="13"/>
          <w:szCs w:val="13"/>
        </w:rPr>
      </w:pPr>
    </w:p>
    <w:p w14:paraId="58F936C8" w14:textId="109DA823" w:rsidR="008D29D0" w:rsidRPr="00762937" w:rsidRDefault="00C4556E" w:rsidP="0009112D">
      <w:pPr>
        <w:pStyle w:val="Corpsdetexte"/>
        <w:ind w:left="568"/>
        <w:jc w:val="left"/>
        <w:rPr>
          <w:sz w:val="13"/>
          <w:szCs w:val="13"/>
        </w:rPr>
      </w:pPr>
      <w:r w:rsidRPr="00762937">
        <w:rPr>
          <w:b/>
          <w:spacing w:val="-3"/>
          <w:sz w:val="13"/>
          <w:szCs w:val="13"/>
        </w:rPr>
        <w:t xml:space="preserve">Art.1 </w:t>
      </w:r>
      <w:r w:rsidRPr="00762937">
        <w:rPr>
          <w:sz w:val="13"/>
          <w:szCs w:val="13"/>
        </w:rPr>
        <w:t xml:space="preserve">La société </w:t>
      </w:r>
      <w:r w:rsidR="00F6352B" w:rsidRPr="00762937">
        <w:rPr>
          <w:sz w:val="13"/>
          <w:szCs w:val="13"/>
        </w:rPr>
        <w:t>anonyme</w:t>
      </w:r>
      <w:r w:rsidRPr="00762937">
        <w:rPr>
          <w:spacing w:val="12"/>
          <w:sz w:val="13"/>
          <w:szCs w:val="13"/>
        </w:rPr>
        <w:t xml:space="preserve"> </w:t>
      </w:r>
      <w:r w:rsidR="00F6352B" w:rsidRPr="00762937">
        <w:rPr>
          <w:spacing w:val="-3"/>
          <w:sz w:val="13"/>
          <w:szCs w:val="13"/>
        </w:rPr>
        <w:t>Booster SA</w:t>
      </w:r>
      <w:r w:rsidRPr="00762937">
        <w:rPr>
          <w:spacing w:val="-3"/>
          <w:sz w:val="13"/>
          <w:szCs w:val="13"/>
        </w:rPr>
        <w:t xml:space="preserve">. </w:t>
      </w:r>
      <w:r w:rsidRPr="00762937">
        <w:rPr>
          <w:sz w:val="13"/>
          <w:szCs w:val="13"/>
        </w:rPr>
        <w:t xml:space="preserve">(« </w:t>
      </w:r>
      <w:r w:rsidR="00F6352B" w:rsidRPr="00762937">
        <w:rPr>
          <w:b/>
          <w:sz w:val="13"/>
          <w:szCs w:val="13"/>
        </w:rPr>
        <w:t>Booster</w:t>
      </w:r>
      <w:r w:rsidRPr="00762937">
        <w:rPr>
          <w:b/>
          <w:sz w:val="13"/>
          <w:szCs w:val="13"/>
        </w:rPr>
        <w:t xml:space="preserve"> </w:t>
      </w:r>
      <w:r w:rsidRPr="00762937">
        <w:rPr>
          <w:sz w:val="13"/>
          <w:szCs w:val="13"/>
        </w:rPr>
        <w:t>»</w:t>
      </w:r>
      <w:r w:rsidR="00D517BE" w:rsidRPr="00762937">
        <w:rPr>
          <w:sz w:val="13"/>
          <w:szCs w:val="13"/>
        </w:rPr>
        <w:t>)</w:t>
      </w:r>
      <w:r w:rsidRPr="00762937">
        <w:rPr>
          <w:sz w:val="13"/>
          <w:szCs w:val="13"/>
        </w:rPr>
        <w:t xml:space="preserve">, </w:t>
      </w:r>
      <w:r w:rsidRPr="00762937">
        <w:rPr>
          <w:spacing w:val="-3"/>
          <w:sz w:val="13"/>
          <w:szCs w:val="13"/>
        </w:rPr>
        <w:t xml:space="preserve">inscrite </w:t>
      </w:r>
      <w:r w:rsidRPr="00762937">
        <w:rPr>
          <w:sz w:val="13"/>
          <w:szCs w:val="13"/>
        </w:rPr>
        <w:t xml:space="preserve">au Registre de commerce et des </w:t>
      </w:r>
      <w:r w:rsidRPr="00762937">
        <w:rPr>
          <w:spacing w:val="-4"/>
          <w:sz w:val="13"/>
          <w:szCs w:val="13"/>
        </w:rPr>
        <w:t xml:space="preserve">sociétés </w:t>
      </w:r>
      <w:r w:rsidRPr="00762937">
        <w:rPr>
          <w:sz w:val="13"/>
          <w:szCs w:val="13"/>
        </w:rPr>
        <w:t xml:space="preserve">de Luxembourg sous le numéro </w:t>
      </w:r>
      <w:r w:rsidR="00F6352B" w:rsidRPr="00762937">
        <w:rPr>
          <w:sz w:val="13"/>
          <w:szCs w:val="13"/>
        </w:rPr>
        <w:t>B101400</w:t>
      </w:r>
      <w:r w:rsidRPr="00762937">
        <w:rPr>
          <w:sz w:val="13"/>
          <w:szCs w:val="13"/>
        </w:rPr>
        <w:t xml:space="preserve">, </w:t>
      </w:r>
      <w:r w:rsidRPr="00762937">
        <w:rPr>
          <w:spacing w:val="-3"/>
          <w:sz w:val="13"/>
          <w:szCs w:val="13"/>
        </w:rPr>
        <w:t xml:space="preserve">établie </w:t>
      </w:r>
      <w:r w:rsidRPr="00762937">
        <w:rPr>
          <w:sz w:val="13"/>
          <w:szCs w:val="13"/>
        </w:rPr>
        <w:t xml:space="preserve">et ayant </w:t>
      </w:r>
      <w:r w:rsidRPr="00762937">
        <w:rPr>
          <w:spacing w:val="-3"/>
          <w:sz w:val="13"/>
          <w:szCs w:val="13"/>
        </w:rPr>
        <w:t xml:space="preserve">son </w:t>
      </w:r>
      <w:r w:rsidRPr="00762937">
        <w:rPr>
          <w:sz w:val="13"/>
          <w:szCs w:val="13"/>
        </w:rPr>
        <w:t xml:space="preserve">siège </w:t>
      </w:r>
      <w:r w:rsidRPr="00762937">
        <w:rPr>
          <w:spacing w:val="-3"/>
          <w:sz w:val="13"/>
          <w:szCs w:val="13"/>
        </w:rPr>
        <w:t xml:space="preserve">social </w:t>
      </w:r>
      <w:r w:rsidR="00F6352B" w:rsidRPr="00762937">
        <w:rPr>
          <w:rFonts w:cs="Arial"/>
          <w:color w:val="303E4A"/>
          <w:sz w:val="13"/>
          <w:szCs w:val="13"/>
          <w:lang w:val="fr-BE"/>
        </w:rPr>
        <w:t xml:space="preserve">au </w:t>
      </w:r>
      <w:bookmarkStart w:id="0" w:name="_Hlk120196497"/>
      <w:r w:rsidR="00F6352B" w:rsidRPr="00762937">
        <w:rPr>
          <w:rFonts w:cs="Arial"/>
          <w:color w:val="303E4A"/>
          <w:sz w:val="13"/>
          <w:szCs w:val="13"/>
          <w:lang w:val="fr-BE"/>
        </w:rPr>
        <w:t xml:space="preserve">1 rue des Joncs L-1818 </w:t>
      </w:r>
      <w:proofErr w:type="spellStart"/>
      <w:r w:rsidR="00F6352B" w:rsidRPr="00762937">
        <w:rPr>
          <w:rFonts w:cs="Arial"/>
          <w:color w:val="303E4A"/>
          <w:sz w:val="13"/>
          <w:szCs w:val="13"/>
          <w:lang w:val="fr-BE"/>
        </w:rPr>
        <w:t>Howald</w:t>
      </w:r>
      <w:bookmarkEnd w:id="0"/>
      <w:proofErr w:type="spellEnd"/>
      <w:r w:rsidRPr="00762937">
        <w:rPr>
          <w:spacing w:val="-3"/>
          <w:sz w:val="13"/>
          <w:szCs w:val="13"/>
        </w:rPr>
        <w:t xml:space="preserve">, </w:t>
      </w:r>
      <w:r w:rsidRPr="00762937">
        <w:rPr>
          <w:sz w:val="13"/>
          <w:szCs w:val="13"/>
        </w:rPr>
        <w:t>représentée par</w:t>
      </w:r>
      <w:r w:rsidRPr="00762937">
        <w:rPr>
          <w:spacing w:val="-9"/>
          <w:sz w:val="13"/>
          <w:szCs w:val="13"/>
        </w:rPr>
        <w:t xml:space="preserve"> </w:t>
      </w:r>
      <w:r w:rsidRPr="00762937">
        <w:rPr>
          <w:sz w:val="13"/>
          <w:szCs w:val="13"/>
        </w:rPr>
        <w:t>son</w:t>
      </w:r>
      <w:r w:rsidRPr="00762937">
        <w:rPr>
          <w:spacing w:val="-9"/>
          <w:sz w:val="13"/>
          <w:szCs w:val="13"/>
        </w:rPr>
        <w:t xml:space="preserve"> </w:t>
      </w:r>
      <w:r w:rsidR="00F6352B" w:rsidRPr="00762937">
        <w:rPr>
          <w:sz w:val="13"/>
          <w:szCs w:val="13"/>
        </w:rPr>
        <w:t>administrateur délégué</w:t>
      </w:r>
      <w:r w:rsidRPr="00762937">
        <w:rPr>
          <w:spacing w:val="-8"/>
          <w:sz w:val="13"/>
          <w:szCs w:val="13"/>
        </w:rPr>
        <w:t xml:space="preserve"> </w:t>
      </w:r>
      <w:r w:rsidRPr="00762937">
        <w:rPr>
          <w:spacing w:val="-4"/>
          <w:sz w:val="13"/>
          <w:szCs w:val="13"/>
        </w:rPr>
        <w:t>actuellement</w:t>
      </w:r>
      <w:r w:rsidRPr="00762937">
        <w:rPr>
          <w:spacing w:val="-13"/>
          <w:sz w:val="13"/>
          <w:szCs w:val="13"/>
        </w:rPr>
        <w:t xml:space="preserve"> </w:t>
      </w:r>
      <w:r w:rsidRPr="00762937">
        <w:rPr>
          <w:sz w:val="13"/>
          <w:szCs w:val="13"/>
        </w:rPr>
        <w:t>en</w:t>
      </w:r>
      <w:r w:rsidRPr="00762937">
        <w:rPr>
          <w:spacing w:val="-9"/>
          <w:sz w:val="13"/>
          <w:szCs w:val="13"/>
        </w:rPr>
        <w:t xml:space="preserve"> </w:t>
      </w:r>
      <w:r w:rsidRPr="00762937">
        <w:rPr>
          <w:spacing w:val="-4"/>
          <w:sz w:val="13"/>
          <w:szCs w:val="13"/>
        </w:rPr>
        <w:t>fonctions,</w:t>
      </w:r>
      <w:r w:rsidRPr="00762937">
        <w:rPr>
          <w:spacing w:val="-14"/>
          <w:sz w:val="13"/>
          <w:szCs w:val="13"/>
        </w:rPr>
        <w:t xml:space="preserve"> </w:t>
      </w:r>
      <w:r w:rsidRPr="00762937">
        <w:rPr>
          <w:sz w:val="13"/>
          <w:szCs w:val="13"/>
        </w:rPr>
        <w:t>organise</w:t>
      </w:r>
      <w:r w:rsidRPr="00762937">
        <w:rPr>
          <w:spacing w:val="-10"/>
          <w:sz w:val="13"/>
          <w:szCs w:val="13"/>
        </w:rPr>
        <w:t xml:space="preserve"> </w:t>
      </w:r>
      <w:r w:rsidRPr="00762937">
        <w:rPr>
          <w:sz w:val="13"/>
          <w:szCs w:val="13"/>
        </w:rPr>
        <w:t>le</w:t>
      </w:r>
      <w:r w:rsidRPr="00762937">
        <w:rPr>
          <w:spacing w:val="-9"/>
          <w:sz w:val="13"/>
          <w:szCs w:val="13"/>
        </w:rPr>
        <w:t xml:space="preserve"> </w:t>
      </w:r>
      <w:r w:rsidRPr="00762937">
        <w:rPr>
          <w:sz w:val="13"/>
          <w:szCs w:val="13"/>
        </w:rPr>
        <w:t>concours</w:t>
      </w:r>
      <w:r w:rsidR="0009112D">
        <w:rPr>
          <w:sz w:val="13"/>
          <w:szCs w:val="13"/>
        </w:rPr>
        <w:t xml:space="preserve"> </w:t>
      </w:r>
      <w:r w:rsidRPr="00762937">
        <w:rPr>
          <w:sz w:val="13"/>
          <w:szCs w:val="13"/>
        </w:rPr>
        <w:t xml:space="preserve">« </w:t>
      </w:r>
      <w:r w:rsidR="00313714">
        <w:rPr>
          <w:sz w:val="13"/>
          <w:szCs w:val="13"/>
        </w:rPr>
        <w:t>Décollez vers l’île Maurice avec Booster »</w:t>
      </w:r>
      <w:r w:rsidRPr="00762937">
        <w:rPr>
          <w:sz w:val="13"/>
          <w:szCs w:val="13"/>
        </w:rPr>
        <w:t xml:space="preserve"> </w:t>
      </w:r>
      <w:r w:rsidR="00332D46" w:rsidRPr="00762937">
        <w:rPr>
          <w:sz w:val="13"/>
          <w:szCs w:val="13"/>
        </w:rPr>
        <w:t>(«</w:t>
      </w:r>
      <w:r w:rsidR="00332D46" w:rsidRPr="00762937">
        <w:rPr>
          <w:b/>
          <w:sz w:val="13"/>
          <w:szCs w:val="13"/>
        </w:rPr>
        <w:t xml:space="preserve"> Concours </w:t>
      </w:r>
      <w:r w:rsidRPr="00762937">
        <w:rPr>
          <w:sz w:val="13"/>
          <w:szCs w:val="13"/>
        </w:rPr>
        <w:t xml:space="preserve">»), valable du </w:t>
      </w:r>
      <w:r w:rsidR="00FE382C">
        <w:rPr>
          <w:sz w:val="13"/>
          <w:szCs w:val="13"/>
        </w:rPr>
        <w:t>1</w:t>
      </w:r>
      <w:r w:rsidR="00FE382C" w:rsidRPr="00FE382C">
        <w:rPr>
          <w:sz w:val="13"/>
          <w:szCs w:val="13"/>
          <w:vertAlign w:val="superscript"/>
        </w:rPr>
        <w:t>ER</w:t>
      </w:r>
      <w:r w:rsidR="00FE382C">
        <w:rPr>
          <w:sz w:val="13"/>
          <w:szCs w:val="13"/>
        </w:rPr>
        <w:t xml:space="preserve"> juillet 2024</w:t>
      </w:r>
      <w:r w:rsidRPr="00762937">
        <w:rPr>
          <w:sz w:val="13"/>
          <w:szCs w:val="13"/>
        </w:rPr>
        <w:t xml:space="preserve"> au </w:t>
      </w:r>
      <w:r w:rsidR="00FE382C">
        <w:rPr>
          <w:sz w:val="13"/>
          <w:szCs w:val="13"/>
        </w:rPr>
        <w:t>31 octobre 2024</w:t>
      </w:r>
      <w:r w:rsidR="00313714">
        <w:rPr>
          <w:sz w:val="13"/>
          <w:szCs w:val="13"/>
        </w:rPr>
        <w:t xml:space="preserve"> </w:t>
      </w:r>
      <w:r w:rsidRPr="00762937">
        <w:rPr>
          <w:sz w:val="13"/>
          <w:szCs w:val="13"/>
        </w:rPr>
        <w:t>inclus.</w:t>
      </w:r>
    </w:p>
    <w:p w14:paraId="6BB77118" w14:textId="77777777" w:rsidR="008D29D0" w:rsidRPr="00762937" w:rsidRDefault="008D29D0">
      <w:pPr>
        <w:pStyle w:val="Corpsdetexte"/>
        <w:jc w:val="left"/>
        <w:rPr>
          <w:sz w:val="13"/>
          <w:szCs w:val="13"/>
        </w:rPr>
      </w:pPr>
    </w:p>
    <w:p w14:paraId="777A88C5" w14:textId="32DD8FA1" w:rsidR="008D29D0" w:rsidRPr="00762937" w:rsidRDefault="00C4556E" w:rsidP="00313714">
      <w:pPr>
        <w:pStyle w:val="Corpsdetexte"/>
        <w:spacing w:before="1" w:line="242" w:lineRule="auto"/>
        <w:ind w:left="570" w:right="55"/>
        <w:rPr>
          <w:sz w:val="13"/>
          <w:szCs w:val="13"/>
        </w:rPr>
      </w:pPr>
      <w:r w:rsidRPr="00762937">
        <w:rPr>
          <w:b/>
          <w:spacing w:val="-3"/>
          <w:sz w:val="13"/>
          <w:szCs w:val="13"/>
        </w:rPr>
        <w:t>Art.</w:t>
      </w:r>
      <w:r w:rsidRPr="006B1BE4">
        <w:rPr>
          <w:bCs/>
          <w:spacing w:val="-3"/>
          <w:sz w:val="13"/>
          <w:szCs w:val="13"/>
        </w:rPr>
        <w:t xml:space="preserve">2 </w:t>
      </w:r>
      <w:r w:rsidR="00313714" w:rsidRPr="006B1BE4">
        <w:rPr>
          <w:bCs/>
          <w:spacing w:val="-3"/>
          <w:sz w:val="13"/>
          <w:szCs w:val="13"/>
        </w:rPr>
        <w:t>La participation au jeu-concours est ouverte</w:t>
      </w:r>
      <w:r w:rsidR="0009112D">
        <w:rPr>
          <w:bCs/>
          <w:spacing w:val="-3"/>
          <w:sz w:val="13"/>
          <w:szCs w:val="13"/>
        </w:rPr>
        <w:t xml:space="preserve"> uniquement</w:t>
      </w:r>
      <w:r w:rsidR="00313714" w:rsidRPr="006B1BE4">
        <w:rPr>
          <w:bCs/>
          <w:spacing w:val="-3"/>
          <w:sz w:val="13"/>
          <w:szCs w:val="13"/>
        </w:rPr>
        <w:t xml:space="preserve"> à toute personne </w:t>
      </w:r>
      <w:r w:rsidR="0009112D">
        <w:rPr>
          <w:bCs/>
          <w:spacing w:val="-3"/>
          <w:sz w:val="13"/>
          <w:szCs w:val="13"/>
        </w:rPr>
        <w:t>possédant un compte</w:t>
      </w:r>
      <w:r w:rsidR="00D71343">
        <w:rPr>
          <w:bCs/>
          <w:spacing w:val="-3"/>
          <w:sz w:val="13"/>
          <w:szCs w:val="13"/>
        </w:rPr>
        <w:t xml:space="preserve"> client</w:t>
      </w:r>
      <w:r w:rsidR="0009112D">
        <w:rPr>
          <w:bCs/>
          <w:spacing w:val="-3"/>
          <w:sz w:val="13"/>
          <w:szCs w:val="13"/>
        </w:rPr>
        <w:t xml:space="preserve"> ouvert chez </w:t>
      </w:r>
      <w:proofErr w:type="gramStart"/>
      <w:r w:rsidR="0009112D">
        <w:rPr>
          <w:bCs/>
          <w:spacing w:val="-3"/>
          <w:sz w:val="13"/>
          <w:szCs w:val="13"/>
        </w:rPr>
        <w:t>Booster</w:t>
      </w:r>
      <w:r w:rsidR="00313714" w:rsidRPr="006B1BE4">
        <w:rPr>
          <w:bCs/>
          <w:spacing w:val="-3"/>
          <w:sz w:val="13"/>
          <w:szCs w:val="13"/>
        </w:rPr>
        <w:t xml:space="preserve"> </w:t>
      </w:r>
      <w:r w:rsidR="00FE382C">
        <w:rPr>
          <w:bCs/>
          <w:spacing w:val="-3"/>
          <w:sz w:val="13"/>
          <w:szCs w:val="13"/>
        </w:rPr>
        <w:t>,</w:t>
      </w:r>
      <w:proofErr w:type="gramEnd"/>
      <w:r w:rsidR="00FE382C">
        <w:rPr>
          <w:bCs/>
          <w:spacing w:val="-3"/>
          <w:sz w:val="13"/>
          <w:szCs w:val="13"/>
        </w:rPr>
        <w:t xml:space="preserve"> </w:t>
      </w:r>
      <w:r w:rsidR="00313714" w:rsidRPr="006B1BE4">
        <w:rPr>
          <w:bCs/>
          <w:spacing w:val="-3"/>
          <w:sz w:val="13"/>
          <w:szCs w:val="13"/>
        </w:rPr>
        <w:t>à l'exclusion des membres du personnel de la société organisatrice et de leurs familles</w:t>
      </w:r>
      <w:r w:rsidR="00313714" w:rsidRPr="00313714">
        <w:rPr>
          <w:b/>
          <w:spacing w:val="-3"/>
          <w:sz w:val="13"/>
          <w:szCs w:val="13"/>
        </w:rPr>
        <w:t>.</w:t>
      </w:r>
      <w:r w:rsidRPr="00762937">
        <w:rPr>
          <w:spacing w:val="-3"/>
          <w:sz w:val="13"/>
          <w:szCs w:val="13"/>
        </w:rPr>
        <w:t xml:space="preserve"> </w:t>
      </w:r>
    </w:p>
    <w:p w14:paraId="32DDF2DD" w14:textId="77777777" w:rsidR="008D29D0" w:rsidRPr="00762937" w:rsidRDefault="008D29D0">
      <w:pPr>
        <w:pStyle w:val="Corpsdetexte"/>
        <w:spacing w:before="3"/>
        <w:jc w:val="left"/>
        <w:rPr>
          <w:sz w:val="13"/>
          <w:szCs w:val="13"/>
        </w:rPr>
      </w:pPr>
    </w:p>
    <w:p w14:paraId="6249F1B6" w14:textId="77777777" w:rsidR="008D29D0" w:rsidRPr="00762937" w:rsidRDefault="008D29D0">
      <w:pPr>
        <w:pStyle w:val="Corpsdetexte"/>
        <w:spacing w:before="11"/>
        <w:jc w:val="left"/>
        <w:rPr>
          <w:sz w:val="13"/>
          <w:szCs w:val="13"/>
        </w:rPr>
      </w:pPr>
    </w:p>
    <w:p w14:paraId="65E248E9" w14:textId="77777777" w:rsidR="000E0972" w:rsidRPr="006B1BE4" w:rsidRDefault="00C4556E" w:rsidP="000E0972">
      <w:pPr>
        <w:pStyle w:val="Corpsdetexte"/>
        <w:spacing w:before="120"/>
        <w:ind w:left="540"/>
        <w:rPr>
          <w:spacing w:val="-4"/>
          <w:sz w:val="13"/>
          <w:szCs w:val="13"/>
        </w:rPr>
      </w:pPr>
      <w:r w:rsidRPr="00762937">
        <w:rPr>
          <w:b/>
          <w:sz w:val="13"/>
          <w:szCs w:val="13"/>
        </w:rPr>
        <w:t xml:space="preserve">Art.3 </w:t>
      </w:r>
      <w:r w:rsidR="000E0972" w:rsidRPr="006B1BE4">
        <w:rPr>
          <w:spacing w:val="-4"/>
          <w:sz w:val="13"/>
          <w:szCs w:val="13"/>
        </w:rPr>
        <w:t>Pour participer au jeu-concours, les participants doivent réaliser un total de commandes en une ou plusieurs marques auprès de leur représentant ou sur le site internet de Booster, durant la période allant du 1er juillet 2024 au 31 octobre 2024.</w:t>
      </w:r>
    </w:p>
    <w:p w14:paraId="3513F061" w14:textId="77777777" w:rsidR="000E0972" w:rsidRPr="006B1BE4" w:rsidRDefault="000E0972" w:rsidP="000E0972">
      <w:pPr>
        <w:pStyle w:val="Corpsdetexte"/>
        <w:spacing w:before="120"/>
        <w:ind w:left="540"/>
        <w:rPr>
          <w:spacing w:val="-4"/>
          <w:sz w:val="13"/>
          <w:szCs w:val="13"/>
        </w:rPr>
      </w:pPr>
      <w:r w:rsidRPr="006B1BE4">
        <w:rPr>
          <w:spacing w:val="-4"/>
          <w:sz w:val="13"/>
          <w:szCs w:val="13"/>
        </w:rPr>
        <w:t>Les participants recevront des tickets de participation en fonction du montant cumulé de leurs commandes :</w:t>
      </w:r>
    </w:p>
    <w:p w14:paraId="58F99BFE" w14:textId="77777777" w:rsidR="000E0972" w:rsidRPr="006B1BE4" w:rsidRDefault="000E0972" w:rsidP="000E0972">
      <w:pPr>
        <w:pStyle w:val="Corpsdetexte"/>
        <w:spacing w:before="120"/>
        <w:ind w:left="540"/>
        <w:rPr>
          <w:spacing w:val="-4"/>
          <w:sz w:val="13"/>
          <w:szCs w:val="13"/>
        </w:rPr>
      </w:pPr>
      <w:r w:rsidRPr="006B1BE4">
        <w:rPr>
          <w:spacing w:val="-4"/>
          <w:sz w:val="13"/>
          <w:szCs w:val="13"/>
        </w:rPr>
        <w:t>•</w:t>
      </w:r>
      <w:r w:rsidRPr="006B1BE4">
        <w:rPr>
          <w:spacing w:val="-4"/>
          <w:sz w:val="13"/>
          <w:szCs w:val="13"/>
        </w:rPr>
        <w:tab/>
        <w:t>1500€ de commandes cumulées = 1 ticket</w:t>
      </w:r>
    </w:p>
    <w:p w14:paraId="7AE2488B" w14:textId="77777777" w:rsidR="000E0972" w:rsidRPr="006B1BE4" w:rsidRDefault="000E0972" w:rsidP="000E0972">
      <w:pPr>
        <w:pStyle w:val="Corpsdetexte"/>
        <w:spacing w:before="120"/>
        <w:ind w:left="540"/>
        <w:rPr>
          <w:spacing w:val="-4"/>
          <w:sz w:val="13"/>
          <w:szCs w:val="13"/>
        </w:rPr>
      </w:pPr>
      <w:r w:rsidRPr="006B1BE4">
        <w:rPr>
          <w:spacing w:val="-4"/>
          <w:sz w:val="13"/>
          <w:szCs w:val="13"/>
        </w:rPr>
        <w:t>•</w:t>
      </w:r>
      <w:r w:rsidRPr="006B1BE4">
        <w:rPr>
          <w:spacing w:val="-4"/>
          <w:sz w:val="13"/>
          <w:szCs w:val="13"/>
        </w:rPr>
        <w:tab/>
        <w:t>3000€ de commandes cumulées = 2 tickets</w:t>
      </w:r>
    </w:p>
    <w:p w14:paraId="019353F4" w14:textId="77777777" w:rsidR="000E0972" w:rsidRDefault="000E0972" w:rsidP="000E0972">
      <w:pPr>
        <w:pStyle w:val="Corpsdetexte"/>
        <w:spacing w:before="120"/>
        <w:ind w:left="540"/>
        <w:rPr>
          <w:spacing w:val="-4"/>
          <w:sz w:val="13"/>
          <w:szCs w:val="13"/>
        </w:rPr>
      </w:pPr>
      <w:r w:rsidRPr="000E0972">
        <w:rPr>
          <w:b/>
          <w:sz w:val="13"/>
          <w:szCs w:val="13"/>
        </w:rPr>
        <w:t>•</w:t>
      </w:r>
      <w:r w:rsidRPr="006B1BE4">
        <w:rPr>
          <w:spacing w:val="-4"/>
          <w:sz w:val="13"/>
          <w:szCs w:val="13"/>
        </w:rPr>
        <w:tab/>
        <w:t>4500€ de commandes cumulées = 3 tickets + 1 ticket offert par Booster</w:t>
      </w:r>
    </w:p>
    <w:p w14:paraId="70E45930" w14:textId="25AC2BE8" w:rsidR="000E0972" w:rsidRPr="000E0972" w:rsidRDefault="000E0972" w:rsidP="000E0972">
      <w:pPr>
        <w:pStyle w:val="Corpsdetexte"/>
        <w:spacing w:before="120"/>
        <w:ind w:left="540"/>
        <w:rPr>
          <w:bCs/>
          <w:spacing w:val="-4"/>
          <w:sz w:val="13"/>
          <w:szCs w:val="13"/>
        </w:rPr>
      </w:pPr>
      <w:r w:rsidRPr="006B1BE4">
        <w:rPr>
          <w:bCs/>
          <w:sz w:val="13"/>
          <w:szCs w:val="13"/>
        </w:rPr>
        <w:t>Les tickets de participation sont virtuels et ne seront pas communiqués sur des supports physiques.</w:t>
      </w:r>
    </w:p>
    <w:p w14:paraId="1BE3241E" w14:textId="1EFFDFE0" w:rsidR="000E0972" w:rsidRPr="000E0972" w:rsidRDefault="00332D46" w:rsidP="000E0972">
      <w:pPr>
        <w:pStyle w:val="Corpsdetexte"/>
        <w:spacing w:before="120"/>
        <w:ind w:left="540"/>
        <w:rPr>
          <w:spacing w:val="-4"/>
          <w:sz w:val="13"/>
          <w:szCs w:val="13"/>
        </w:rPr>
      </w:pPr>
      <w:r w:rsidRPr="006B1BE4">
        <w:rPr>
          <w:b/>
          <w:bCs/>
          <w:spacing w:val="-4"/>
          <w:sz w:val="13"/>
          <w:szCs w:val="13"/>
        </w:rPr>
        <w:t>Art.4</w:t>
      </w:r>
      <w:r w:rsidRPr="006B1BE4">
        <w:rPr>
          <w:spacing w:val="-4"/>
          <w:sz w:val="13"/>
          <w:szCs w:val="13"/>
        </w:rPr>
        <w:t xml:space="preserve"> </w:t>
      </w:r>
      <w:r w:rsidR="000E0972" w:rsidRPr="000E0972">
        <w:rPr>
          <w:spacing w:val="-4"/>
          <w:sz w:val="13"/>
          <w:szCs w:val="13"/>
        </w:rPr>
        <w:t>Le tirage au sort sera réalisé par un huissier de justice le 17 décembre 2024</w:t>
      </w:r>
      <w:r w:rsidR="0033212A">
        <w:rPr>
          <w:spacing w:val="-4"/>
          <w:sz w:val="13"/>
          <w:szCs w:val="13"/>
        </w:rPr>
        <w:t>*</w:t>
      </w:r>
      <w:r w:rsidR="000E0972" w:rsidRPr="000E0972">
        <w:rPr>
          <w:spacing w:val="-4"/>
          <w:sz w:val="13"/>
          <w:szCs w:val="13"/>
        </w:rPr>
        <w:t>. Le nom du gagnant sera annoncé le 1er janvier 2025 lors des vœux de bonne année de Booster.</w:t>
      </w:r>
    </w:p>
    <w:p w14:paraId="5809570B" w14:textId="04E98943" w:rsidR="0033212A" w:rsidRPr="0033212A" w:rsidRDefault="0033212A" w:rsidP="0033212A">
      <w:pPr>
        <w:pStyle w:val="Corpsdetexte"/>
        <w:spacing w:before="120"/>
        <w:ind w:left="540"/>
        <w:rPr>
          <w:spacing w:val="-4"/>
          <w:sz w:val="13"/>
          <w:szCs w:val="13"/>
        </w:rPr>
      </w:pPr>
      <w:r>
        <w:rPr>
          <w:spacing w:val="-4"/>
          <w:sz w:val="13"/>
          <w:szCs w:val="13"/>
        </w:rPr>
        <w:t>*</w:t>
      </w:r>
      <w:r w:rsidRPr="0033212A">
        <w:rPr>
          <w:rFonts w:ascii="Calibri" w:eastAsiaTheme="minorHAnsi" w:hAnsi="Calibri" w:cs="Calibri"/>
          <w14:ligatures w14:val="standardContextual"/>
        </w:rPr>
        <w:t xml:space="preserve"> </w:t>
      </w:r>
      <w:r w:rsidRPr="0033212A">
        <w:rPr>
          <w:spacing w:val="-4"/>
          <w:sz w:val="13"/>
          <w:szCs w:val="13"/>
        </w:rPr>
        <w:t>Les tickets seront attribués le 1er décembre 2024, sur la base du cumul des commandes calculé pour la période du 1er juillet au 31 octobre 2024. Les commandes annulées entre temps ne seront pas prises en compte.</w:t>
      </w:r>
    </w:p>
    <w:p w14:paraId="6958886B" w14:textId="795D21E0" w:rsidR="00762937" w:rsidRPr="006B1BE4" w:rsidRDefault="00762937" w:rsidP="006B1BE4">
      <w:pPr>
        <w:pStyle w:val="Corpsdetexte"/>
        <w:spacing w:before="120"/>
        <w:ind w:left="540"/>
        <w:rPr>
          <w:spacing w:val="-4"/>
          <w:sz w:val="13"/>
          <w:szCs w:val="13"/>
        </w:rPr>
      </w:pPr>
    </w:p>
    <w:p w14:paraId="62BBE338" w14:textId="4B087867" w:rsidR="000E0972" w:rsidRDefault="00332D46" w:rsidP="006C360D">
      <w:pPr>
        <w:pStyle w:val="Corpsdetexte"/>
        <w:spacing w:before="120"/>
        <w:ind w:left="540"/>
        <w:rPr>
          <w:spacing w:val="-4"/>
          <w:sz w:val="13"/>
          <w:szCs w:val="13"/>
        </w:rPr>
      </w:pPr>
      <w:r w:rsidRPr="006B1BE4">
        <w:rPr>
          <w:b/>
          <w:bCs/>
          <w:spacing w:val="-4"/>
          <w:sz w:val="13"/>
          <w:szCs w:val="13"/>
        </w:rPr>
        <w:t>Art.5</w:t>
      </w:r>
      <w:r w:rsidRPr="006B1BE4">
        <w:rPr>
          <w:spacing w:val="-4"/>
          <w:sz w:val="13"/>
          <w:szCs w:val="13"/>
        </w:rPr>
        <w:t xml:space="preserve"> </w:t>
      </w:r>
      <w:r w:rsidR="000E0972" w:rsidRPr="000E0972">
        <w:rPr>
          <w:spacing w:val="-4"/>
          <w:sz w:val="13"/>
          <w:szCs w:val="13"/>
        </w:rPr>
        <w:t>Le jeu-concours permet de gagner un voyage pour deux personnes à l'Île Maurice, comprenant le vol aller-retour et l'hébergement en demi-pension</w:t>
      </w:r>
      <w:r w:rsidR="007774C7">
        <w:rPr>
          <w:spacing w:val="-4"/>
          <w:sz w:val="13"/>
          <w:szCs w:val="13"/>
        </w:rPr>
        <w:t xml:space="preserve"> </w:t>
      </w:r>
      <w:r w:rsidR="0033212A">
        <w:rPr>
          <w:spacing w:val="-4"/>
          <w:sz w:val="13"/>
          <w:szCs w:val="13"/>
        </w:rPr>
        <w:t xml:space="preserve">pour 5 nuits et </w:t>
      </w:r>
      <w:r w:rsidR="007774C7">
        <w:rPr>
          <w:spacing w:val="-4"/>
          <w:sz w:val="13"/>
          <w:szCs w:val="13"/>
        </w:rPr>
        <w:t>v</w:t>
      </w:r>
      <w:r w:rsidR="007774C7" w:rsidRPr="007774C7">
        <w:rPr>
          <w:spacing w:val="-4"/>
          <w:sz w:val="13"/>
          <w:szCs w:val="13"/>
        </w:rPr>
        <w:t>alable un an à partir de la date d’émission</w:t>
      </w:r>
      <w:r w:rsidR="007774C7">
        <w:rPr>
          <w:spacing w:val="-4"/>
          <w:sz w:val="13"/>
          <w:szCs w:val="13"/>
        </w:rPr>
        <w:t xml:space="preserve"> </w:t>
      </w:r>
      <w:proofErr w:type="gramStart"/>
      <w:r w:rsidR="007774C7">
        <w:rPr>
          <w:spacing w:val="-4"/>
          <w:sz w:val="13"/>
          <w:szCs w:val="13"/>
        </w:rPr>
        <w:t>( le</w:t>
      </w:r>
      <w:proofErr w:type="gramEnd"/>
      <w:r w:rsidR="007774C7">
        <w:rPr>
          <w:spacing w:val="-4"/>
          <w:sz w:val="13"/>
          <w:szCs w:val="13"/>
        </w:rPr>
        <w:t xml:space="preserve"> « </w:t>
      </w:r>
      <w:r w:rsidR="007774C7" w:rsidRPr="006B1BE4">
        <w:rPr>
          <w:b/>
          <w:bCs/>
          <w:spacing w:val="-4"/>
          <w:sz w:val="13"/>
          <w:szCs w:val="13"/>
        </w:rPr>
        <w:t>Voyage</w:t>
      </w:r>
      <w:r w:rsidR="007774C7">
        <w:rPr>
          <w:spacing w:val="-4"/>
          <w:sz w:val="13"/>
          <w:szCs w:val="13"/>
        </w:rPr>
        <w:t> »)</w:t>
      </w:r>
      <w:r w:rsidR="000E0972" w:rsidRPr="000E0972">
        <w:rPr>
          <w:spacing w:val="-4"/>
          <w:sz w:val="13"/>
          <w:szCs w:val="13"/>
        </w:rPr>
        <w:t>.</w:t>
      </w:r>
    </w:p>
    <w:p w14:paraId="52C8338C" w14:textId="77777777" w:rsidR="007774C7" w:rsidRPr="000E0972" w:rsidRDefault="007774C7" w:rsidP="000E0972">
      <w:pPr>
        <w:pStyle w:val="Corpsdetexte"/>
        <w:spacing w:before="120"/>
        <w:ind w:left="540"/>
        <w:rPr>
          <w:spacing w:val="-4"/>
          <w:sz w:val="13"/>
          <w:szCs w:val="13"/>
        </w:rPr>
      </w:pPr>
    </w:p>
    <w:p w14:paraId="36F69434" w14:textId="76949265" w:rsidR="000E0972" w:rsidRDefault="00C4556E" w:rsidP="000E0972">
      <w:pPr>
        <w:pStyle w:val="Corpsdetexte"/>
        <w:spacing w:before="120"/>
        <w:ind w:left="540"/>
        <w:rPr>
          <w:spacing w:val="-4"/>
          <w:sz w:val="13"/>
          <w:szCs w:val="13"/>
        </w:rPr>
      </w:pPr>
      <w:r w:rsidRPr="006B1BE4">
        <w:rPr>
          <w:b/>
          <w:bCs/>
          <w:spacing w:val="-4"/>
          <w:sz w:val="13"/>
          <w:szCs w:val="13"/>
        </w:rPr>
        <w:t>Art.6</w:t>
      </w:r>
      <w:r w:rsidRPr="006B1BE4">
        <w:rPr>
          <w:spacing w:val="-4"/>
          <w:sz w:val="13"/>
          <w:szCs w:val="13"/>
        </w:rPr>
        <w:t xml:space="preserve"> </w:t>
      </w:r>
      <w:r w:rsidR="000E0972" w:rsidRPr="000E0972">
        <w:rPr>
          <w:spacing w:val="-4"/>
          <w:sz w:val="13"/>
          <w:szCs w:val="13"/>
        </w:rPr>
        <w:t xml:space="preserve">Le </w:t>
      </w:r>
      <w:r w:rsidR="000848CE">
        <w:rPr>
          <w:spacing w:val="-4"/>
          <w:sz w:val="13"/>
          <w:szCs w:val="13"/>
        </w:rPr>
        <w:t>g</w:t>
      </w:r>
      <w:r w:rsidR="000E0972" w:rsidRPr="000E0972">
        <w:rPr>
          <w:spacing w:val="-4"/>
          <w:sz w:val="13"/>
          <w:szCs w:val="13"/>
        </w:rPr>
        <w:t>agnant</w:t>
      </w:r>
      <w:r w:rsidR="000848CE">
        <w:rPr>
          <w:spacing w:val="-4"/>
          <w:sz w:val="13"/>
          <w:szCs w:val="13"/>
        </w:rPr>
        <w:t xml:space="preserve"> du Voyage </w:t>
      </w:r>
      <w:proofErr w:type="gramStart"/>
      <w:r w:rsidR="000848CE">
        <w:rPr>
          <w:spacing w:val="-4"/>
          <w:sz w:val="13"/>
          <w:szCs w:val="13"/>
        </w:rPr>
        <w:t>( le</w:t>
      </w:r>
      <w:proofErr w:type="gramEnd"/>
      <w:r w:rsidR="000848CE">
        <w:rPr>
          <w:spacing w:val="-4"/>
          <w:sz w:val="13"/>
          <w:szCs w:val="13"/>
        </w:rPr>
        <w:t xml:space="preserve"> « </w:t>
      </w:r>
      <w:r w:rsidR="000848CE" w:rsidRPr="006B1BE4">
        <w:rPr>
          <w:b/>
          <w:bCs/>
          <w:spacing w:val="-4"/>
          <w:sz w:val="13"/>
          <w:szCs w:val="13"/>
        </w:rPr>
        <w:t>Gagnant</w:t>
      </w:r>
      <w:r w:rsidR="000848CE">
        <w:rPr>
          <w:spacing w:val="-4"/>
          <w:sz w:val="13"/>
          <w:szCs w:val="13"/>
        </w:rPr>
        <w:t> »)</w:t>
      </w:r>
      <w:r w:rsidR="000E0972" w:rsidRPr="000E0972">
        <w:rPr>
          <w:spacing w:val="-4"/>
          <w:sz w:val="13"/>
          <w:szCs w:val="13"/>
        </w:rPr>
        <w:t xml:space="preserve"> sera contacté par courrier électronique ou téléphone. Si le </w:t>
      </w:r>
      <w:r w:rsidR="000848CE">
        <w:rPr>
          <w:spacing w:val="-4"/>
          <w:sz w:val="13"/>
          <w:szCs w:val="13"/>
        </w:rPr>
        <w:t>G</w:t>
      </w:r>
      <w:r w:rsidR="000E0972" w:rsidRPr="000E0972">
        <w:rPr>
          <w:spacing w:val="-4"/>
          <w:sz w:val="13"/>
          <w:szCs w:val="13"/>
        </w:rPr>
        <w:t xml:space="preserve">agnant ne se manifeste pas dans un délai de 15 jours après l'annonce, il </w:t>
      </w:r>
      <w:r w:rsidR="000E0972" w:rsidRPr="000E0972">
        <w:rPr>
          <w:spacing w:val="-4"/>
          <w:sz w:val="13"/>
          <w:szCs w:val="13"/>
        </w:rPr>
        <w:t>sera réputé avoir renoncé à son lot et un nouveau tirage au sort sera effectué.</w:t>
      </w:r>
    </w:p>
    <w:p w14:paraId="48D7D326" w14:textId="77777777" w:rsidR="006B1BE4" w:rsidRPr="006B1BE4" w:rsidRDefault="006B1BE4" w:rsidP="006B1BE4">
      <w:pPr>
        <w:pStyle w:val="Corpsdetexte"/>
        <w:spacing w:before="120"/>
        <w:ind w:left="540"/>
        <w:rPr>
          <w:spacing w:val="-4"/>
          <w:sz w:val="13"/>
          <w:szCs w:val="13"/>
        </w:rPr>
      </w:pPr>
      <w:r w:rsidRPr="006B1BE4">
        <w:rPr>
          <w:spacing w:val="-4"/>
          <w:sz w:val="13"/>
          <w:szCs w:val="13"/>
        </w:rPr>
        <w:t xml:space="preserve">Le Gagnant ayant été contacté par Booster peut refuser son gain en informant Booster de sa décision par courriel sous l’adresse e-mail : info@boosterlux.com (Aucun échange de son gain suite à ce refus ne lui sera attribué). Il devra toutefois le faire 24 heures après avoir été informé de son gain. </w:t>
      </w:r>
    </w:p>
    <w:p w14:paraId="7B9CC8FF" w14:textId="77777777" w:rsidR="006B1BE4" w:rsidRPr="000E0972" w:rsidRDefault="006B1BE4" w:rsidP="000E0972">
      <w:pPr>
        <w:pStyle w:val="Corpsdetexte"/>
        <w:spacing w:before="120"/>
        <w:ind w:left="540"/>
        <w:rPr>
          <w:spacing w:val="-4"/>
          <w:sz w:val="13"/>
          <w:szCs w:val="13"/>
        </w:rPr>
      </w:pPr>
    </w:p>
    <w:p w14:paraId="24D720C4" w14:textId="37C41D8C" w:rsidR="005E45D8" w:rsidRPr="00C86EB1" w:rsidRDefault="00C4556E" w:rsidP="005E45D8">
      <w:pPr>
        <w:pStyle w:val="Corpsdetexte"/>
        <w:spacing w:before="120"/>
        <w:ind w:left="540"/>
        <w:rPr>
          <w:spacing w:val="-4"/>
          <w:sz w:val="13"/>
          <w:szCs w:val="13"/>
        </w:rPr>
      </w:pPr>
      <w:r w:rsidRPr="005E45D8">
        <w:rPr>
          <w:b/>
          <w:bCs/>
          <w:spacing w:val="-4"/>
          <w:sz w:val="13"/>
          <w:szCs w:val="13"/>
        </w:rPr>
        <w:t>Art.7</w:t>
      </w:r>
      <w:r w:rsidRPr="006B1BE4">
        <w:rPr>
          <w:spacing w:val="-4"/>
          <w:sz w:val="13"/>
          <w:szCs w:val="13"/>
        </w:rPr>
        <w:t xml:space="preserve"> </w:t>
      </w:r>
      <w:r w:rsidR="005E45D8" w:rsidRPr="00C86EB1">
        <w:rPr>
          <w:spacing w:val="-4"/>
          <w:sz w:val="13"/>
          <w:szCs w:val="13"/>
        </w:rPr>
        <w:t xml:space="preserve">Booster ne pourra être tenue responsable si par suite d'un cas de force majeure ou toute autre cause fortuite, indépendante de sa volonté, le concours devait être purement et simplement annulé, reporté ou arrêté. Elle se réserve également le droit de modifier le Concours ou les dotations si les circonstances l’exigeaient. Dans ces cas, une modification du règlement serait faite auprès de l’Etude d’Huissier précitée et annoncée par tout moyen, notamment et sur les pages </w:t>
      </w:r>
    </w:p>
    <w:p w14:paraId="6C10CC27" w14:textId="220C271F" w:rsidR="005E45D8" w:rsidRPr="00C86EB1" w:rsidRDefault="005E45D8" w:rsidP="005E45D8">
      <w:pPr>
        <w:pStyle w:val="Corpsdetexte"/>
        <w:spacing w:before="120"/>
        <w:ind w:left="540"/>
        <w:rPr>
          <w:spacing w:val="-4"/>
          <w:sz w:val="13"/>
          <w:szCs w:val="13"/>
        </w:rPr>
      </w:pPr>
      <w:r w:rsidRPr="00C86EB1">
        <w:rPr>
          <w:spacing w:val="-4"/>
          <w:sz w:val="13"/>
          <w:szCs w:val="13"/>
        </w:rPr>
        <w:t xml:space="preserve">Facebook ou Instagram </w:t>
      </w:r>
      <w:r w:rsidR="00FE382C">
        <w:rPr>
          <w:spacing w:val="-4"/>
          <w:sz w:val="13"/>
          <w:szCs w:val="13"/>
        </w:rPr>
        <w:t>de Booster</w:t>
      </w:r>
      <w:r w:rsidRPr="00C86EB1">
        <w:rPr>
          <w:spacing w:val="-4"/>
          <w:sz w:val="13"/>
          <w:szCs w:val="13"/>
        </w:rPr>
        <w:t>.</w:t>
      </w:r>
    </w:p>
    <w:p w14:paraId="5354B662" w14:textId="6594383E" w:rsidR="002F2CC4" w:rsidRPr="002F2CC4" w:rsidRDefault="005E45D8" w:rsidP="002F2CC4">
      <w:pPr>
        <w:pStyle w:val="Corpsdetexte"/>
        <w:spacing w:before="120"/>
        <w:ind w:left="540"/>
        <w:rPr>
          <w:spacing w:val="-4"/>
          <w:sz w:val="13"/>
          <w:szCs w:val="13"/>
        </w:rPr>
      </w:pPr>
      <w:r w:rsidRPr="006B1BE4">
        <w:rPr>
          <w:b/>
          <w:bCs/>
          <w:spacing w:val="-4"/>
          <w:sz w:val="13"/>
          <w:szCs w:val="13"/>
        </w:rPr>
        <w:t>Art.8</w:t>
      </w:r>
      <w:r>
        <w:rPr>
          <w:spacing w:val="-4"/>
          <w:sz w:val="13"/>
          <w:szCs w:val="13"/>
        </w:rPr>
        <w:t xml:space="preserve"> </w:t>
      </w:r>
      <w:r w:rsidRPr="00C86EB1">
        <w:rPr>
          <w:spacing w:val="-4"/>
          <w:sz w:val="13"/>
          <w:szCs w:val="13"/>
        </w:rPr>
        <w:t xml:space="preserve"> </w:t>
      </w:r>
    </w:p>
    <w:p w14:paraId="0E8808C5" w14:textId="4DCB78C7" w:rsidR="002F2CC4" w:rsidRPr="002F2CC4" w:rsidRDefault="002F2CC4" w:rsidP="002F2CC4">
      <w:pPr>
        <w:pStyle w:val="Corpsdetexte"/>
        <w:spacing w:before="120"/>
        <w:ind w:left="540"/>
        <w:rPr>
          <w:spacing w:val="-4"/>
          <w:sz w:val="13"/>
          <w:szCs w:val="13"/>
        </w:rPr>
      </w:pPr>
      <w:r w:rsidRPr="002F2CC4">
        <w:rPr>
          <w:spacing w:val="-4"/>
          <w:sz w:val="13"/>
          <w:szCs w:val="13"/>
        </w:rPr>
        <w:t xml:space="preserve">Du fait de sa participation, le Gagnant autorise l'utilisation de </w:t>
      </w:r>
      <w:r>
        <w:rPr>
          <w:spacing w:val="-4"/>
          <w:sz w:val="13"/>
          <w:szCs w:val="13"/>
        </w:rPr>
        <w:t>ses</w:t>
      </w:r>
      <w:r w:rsidRPr="002F2CC4">
        <w:rPr>
          <w:spacing w:val="-4"/>
          <w:sz w:val="13"/>
          <w:szCs w:val="13"/>
        </w:rPr>
        <w:t xml:space="preserve"> coordonnées/données personnelles comme suit, sans aucune compensation. Les Joueurs sont informés que leurs données à caractère personnel, enregistrées dans le cadre de ce Concours, sont nécessaires à la prise en compte de leur participation. L’absence ou le caractère incomplet de ces données fera obstacle à la participation au Concours.</w:t>
      </w:r>
    </w:p>
    <w:p w14:paraId="3744D0F8" w14:textId="77777777" w:rsidR="00FD5BDE" w:rsidRPr="002F2CC4" w:rsidRDefault="00CE575D" w:rsidP="00FD5BDE">
      <w:pPr>
        <w:pStyle w:val="Corpsdetexte"/>
        <w:spacing w:before="120"/>
        <w:ind w:left="540"/>
        <w:rPr>
          <w:spacing w:val="-4"/>
          <w:sz w:val="13"/>
          <w:szCs w:val="13"/>
        </w:rPr>
      </w:pPr>
      <w:r w:rsidRPr="006B1BE4">
        <w:rPr>
          <w:spacing w:val="-4"/>
          <w:sz w:val="13"/>
          <w:szCs w:val="13"/>
        </w:rPr>
        <w:t>Les données personnelles des participants, mises à disposition lors de leurs inscriptions au Concours, sont collectées et traitées par Booster, conformément aux dispositions légales en vigueur et aux modalités du présent règlement afin de gérer leurs participations et l'attribution des gains. Chaque participant dispose d’un droit d’accès aux informations le concernant ainsi que d’un droit de rectification, de limitation, de verrouillage et d’effacement de ces informations qu'il pourra exercer par courrier à l’adresse e-mail suivante : </w:t>
      </w:r>
      <w:hyperlink r:id="rId10" w:history="1">
        <w:r w:rsidR="00FD5BDE" w:rsidRPr="002F2CC4">
          <w:rPr>
            <w:spacing w:val="-4"/>
            <w:sz w:val="13"/>
            <w:szCs w:val="13"/>
          </w:rPr>
          <w:t>info@boosterlux.com</w:t>
        </w:r>
      </w:hyperlink>
      <w:r w:rsidR="00FD5BDE" w:rsidRPr="006B1BE4">
        <w:rPr>
          <w:spacing w:val="-4"/>
          <w:sz w:val="13"/>
          <w:szCs w:val="13"/>
        </w:rPr>
        <w:t xml:space="preserve"> ou par voie postale </w:t>
      </w:r>
      <w:r w:rsidR="00FD5BDE" w:rsidRPr="002F2CC4">
        <w:rPr>
          <w:spacing w:val="-4"/>
          <w:sz w:val="13"/>
          <w:szCs w:val="13"/>
        </w:rPr>
        <w:t>1 en joignant une photocopie de la carte d’identité, contresignée par lui.</w:t>
      </w:r>
    </w:p>
    <w:p w14:paraId="13C52025" w14:textId="66B585EA" w:rsidR="002F2CC4" w:rsidRPr="002F2CC4" w:rsidRDefault="002F2CC4" w:rsidP="002F2CC4">
      <w:pPr>
        <w:pStyle w:val="Corpsdetexte"/>
        <w:spacing w:before="120"/>
        <w:ind w:left="540"/>
        <w:rPr>
          <w:spacing w:val="-4"/>
          <w:sz w:val="13"/>
          <w:szCs w:val="13"/>
        </w:rPr>
      </w:pPr>
    </w:p>
    <w:p w14:paraId="54373CBF" w14:textId="3BF8F10C" w:rsidR="00FD5BDE" w:rsidRPr="00FD5BDE" w:rsidRDefault="00C4556E" w:rsidP="00FD5BDE">
      <w:pPr>
        <w:pStyle w:val="Corpsdetexte"/>
        <w:spacing w:before="120"/>
        <w:ind w:left="540"/>
        <w:rPr>
          <w:spacing w:val="-4"/>
          <w:sz w:val="13"/>
          <w:szCs w:val="13"/>
        </w:rPr>
      </w:pPr>
      <w:r w:rsidRPr="006B1BE4">
        <w:rPr>
          <w:b/>
          <w:bCs/>
          <w:spacing w:val="-4"/>
          <w:sz w:val="13"/>
          <w:szCs w:val="13"/>
        </w:rPr>
        <w:t>Art.9</w:t>
      </w:r>
      <w:r w:rsidRPr="006B1BE4">
        <w:rPr>
          <w:spacing w:val="-4"/>
          <w:sz w:val="13"/>
          <w:szCs w:val="13"/>
        </w:rPr>
        <w:t xml:space="preserve"> </w:t>
      </w:r>
      <w:r w:rsidR="00FD5BDE" w:rsidRPr="00FD5BDE">
        <w:rPr>
          <w:spacing w:val="-4"/>
          <w:sz w:val="13"/>
          <w:szCs w:val="13"/>
        </w:rPr>
        <w:t>La participation à ce jeu-concours implique l'acceptation pleine et entière du présent règlement. Toute fraude ou tentative de fraude entraînera l’élimination immédiate du participant.</w:t>
      </w:r>
    </w:p>
    <w:p w14:paraId="7CDF130B" w14:textId="60C2B408" w:rsidR="008D29D0" w:rsidRPr="006B1BE4" w:rsidRDefault="008D29D0" w:rsidP="006B1BE4">
      <w:pPr>
        <w:pStyle w:val="Corpsdetexte"/>
        <w:spacing w:before="120"/>
        <w:ind w:left="540"/>
        <w:rPr>
          <w:spacing w:val="-4"/>
          <w:sz w:val="13"/>
          <w:szCs w:val="13"/>
        </w:rPr>
      </w:pPr>
    </w:p>
    <w:p w14:paraId="03F89D8F" w14:textId="3156591C" w:rsidR="008D29D0" w:rsidRPr="006B1BE4" w:rsidRDefault="00C4556E" w:rsidP="006B1BE4">
      <w:pPr>
        <w:pStyle w:val="Corpsdetexte"/>
        <w:spacing w:before="120"/>
        <w:ind w:left="540"/>
        <w:rPr>
          <w:spacing w:val="-4"/>
          <w:sz w:val="13"/>
          <w:szCs w:val="13"/>
        </w:rPr>
      </w:pPr>
      <w:r w:rsidRPr="006B1BE4">
        <w:rPr>
          <w:b/>
          <w:bCs/>
          <w:spacing w:val="-4"/>
          <w:sz w:val="13"/>
          <w:szCs w:val="13"/>
        </w:rPr>
        <w:t>Art.10</w:t>
      </w:r>
      <w:r w:rsidRPr="006B1BE4">
        <w:rPr>
          <w:spacing w:val="-4"/>
          <w:sz w:val="13"/>
          <w:szCs w:val="13"/>
        </w:rPr>
        <w:t xml:space="preserve"> Les photos, illustrations, et autres informations diffusées par </w:t>
      </w:r>
      <w:r w:rsidR="00D517BE" w:rsidRPr="006B1BE4">
        <w:rPr>
          <w:spacing w:val="-4"/>
          <w:sz w:val="13"/>
          <w:szCs w:val="13"/>
        </w:rPr>
        <w:t xml:space="preserve">Booster </w:t>
      </w:r>
      <w:r w:rsidRPr="006B1BE4">
        <w:rPr>
          <w:spacing w:val="-4"/>
          <w:sz w:val="13"/>
          <w:szCs w:val="13"/>
        </w:rPr>
        <w:t xml:space="preserve">dans le cadre de ce Concours sont la propriété exclusive de </w:t>
      </w:r>
      <w:r w:rsidR="00D517BE" w:rsidRPr="006B1BE4">
        <w:rPr>
          <w:spacing w:val="-4"/>
          <w:sz w:val="13"/>
          <w:szCs w:val="13"/>
        </w:rPr>
        <w:t xml:space="preserve">Booster </w:t>
      </w:r>
      <w:r w:rsidRPr="006B1BE4">
        <w:rPr>
          <w:spacing w:val="-4"/>
          <w:sz w:val="13"/>
          <w:szCs w:val="13"/>
        </w:rPr>
        <w:t>ou ayant fait l’objet d’un droit</w:t>
      </w:r>
      <w:r w:rsidR="00332D46" w:rsidRPr="006B1BE4">
        <w:rPr>
          <w:spacing w:val="-4"/>
          <w:sz w:val="13"/>
          <w:szCs w:val="13"/>
        </w:rPr>
        <w:t xml:space="preserve"> d’utilisation spécifique et à ce titre ne peuvent-être copiées, reproduites, republiées, téléchargées, postées, transmises ou distribuées d'aucune manière que ce soit, sans l’autorisation expresse de Booster. Le Joueur accepte expressément par sa participation au Concours et sans aucune contrepartie sous quelque forme que ce soit, le transfert des droits de propriété </w:t>
      </w:r>
      <w:r w:rsidR="00332D46" w:rsidRPr="006B1BE4">
        <w:rPr>
          <w:spacing w:val="-4"/>
          <w:sz w:val="13"/>
          <w:szCs w:val="13"/>
        </w:rPr>
        <w:t>intellectuelle économiques et moraux relatifs aux contenus transmis par le Joueur à Booster dans le cadre de sa participation au Concours, en ce inclus les droits de (ou de faire) reproduire, utiliser, représenter, adapter, modifier, transformer, copier, diffuser, distribuer, traduire, intégrer, exploiter, commercialiser, interdire, céder, détruire.</w:t>
      </w:r>
    </w:p>
    <w:p w14:paraId="4C08F032" w14:textId="376E17C9" w:rsidR="00332D46" w:rsidRPr="006B1BE4" w:rsidRDefault="00C4556E" w:rsidP="006B1BE4">
      <w:pPr>
        <w:pStyle w:val="Corpsdetexte"/>
        <w:spacing w:before="120"/>
        <w:ind w:left="540"/>
        <w:rPr>
          <w:spacing w:val="-4"/>
          <w:sz w:val="13"/>
          <w:szCs w:val="13"/>
        </w:rPr>
      </w:pPr>
      <w:r w:rsidRPr="006B1BE4">
        <w:rPr>
          <w:b/>
          <w:bCs/>
          <w:spacing w:val="-4"/>
          <w:sz w:val="13"/>
          <w:szCs w:val="13"/>
        </w:rPr>
        <w:t>Art.11</w:t>
      </w:r>
      <w:r w:rsidRPr="006B1BE4">
        <w:rPr>
          <w:spacing w:val="-4"/>
          <w:sz w:val="13"/>
          <w:szCs w:val="13"/>
        </w:rPr>
        <w:t xml:space="preserve"> </w:t>
      </w:r>
      <w:r w:rsidR="00D517BE" w:rsidRPr="006B1BE4">
        <w:rPr>
          <w:spacing w:val="-4"/>
          <w:sz w:val="13"/>
          <w:szCs w:val="13"/>
        </w:rPr>
        <w:t>Booster</w:t>
      </w:r>
      <w:r w:rsidRPr="006B1BE4">
        <w:rPr>
          <w:spacing w:val="-4"/>
          <w:sz w:val="13"/>
          <w:szCs w:val="13"/>
        </w:rPr>
        <w:t xml:space="preserve"> se réserve le droit d'exclure de la participation au présent Concours toute personne en troublant ou susceptible d’en troubler le bon déroulement et de poursuivre en justice quiconque aura triché, fraudé, truqué ou troublé les opérations décrites dans le présent règlement ou aura tenté de le faire. D’une manière générale, la fraude ou la tentative de fraude, sous quelque forme et à quelque fin que ce soit, entraînera l’annulation de la participation au Concours, étant précisé qu’aucune indemnité ne pourra être réclamée de ce fait. Un gagnant qui aurait triché, tenté de le faire, ou bénéficié de manœuvre de ce type sera de plein droit déchu de tout droit à obtenir le lot gagné. </w:t>
      </w:r>
      <w:r w:rsidR="00D517BE" w:rsidRPr="006B1BE4">
        <w:rPr>
          <w:spacing w:val="-4"/>
          <w:sz w:val="13"/>
          <w:szCs w:val="13"/>
        </w:rPr>
        <w:t>Booster</w:t>
      </w:r>
      <w:r w:rsidRPr="00762937">
        <w:rPr>
          <w:spacing w:val="-4"/>
          <w:sz w:val="13"/>
          <w:szCs w:val="13"/>
        </w:rPr>
        <w:t xml:space="preserve"> </w:t>
      </w:r>
      <w:r w:rsidRPr="006B1BE4">
        <w:rPr>
          <w:spacing w:val="-4"/>
          <w:sz w:val="13"/>
          <w:szCs w:val="13"/>
        </w:rPr>
        <w:t>se réserve également la possibilité de ne pas donner suite à des demandes, notamment frauduleuses ou manifestement abusives, qui pourraient lui être adressées.</w:t>
      </w:r>
    </w:p>
    <w:p w14:paraId="0CA17F6F" w14:textId="6FFF022C" w:rsidR="00332D46" w:rsidRPr="006B1BE4" w:rsidRDefault="00C4556E" w:rsidP="006B1BE4">
      <w:pPr>
        <w:pStyle w:val="Corpsdetexte"/>
        <w:spacing w:before="120"/>
        <w:ind w:left="540"/>
        <w:rPr>
          <w:spacing w:val="-4"/>
          <w:sz w:val="13"/>
          <w:szCs w:val="13"/>
        </w:rPr>
      </w:pPr>
      <w:r w:rsidRPr="006B1BE4">
        <w:rPr>
          <w:b/>
          <w:bCs/>
          <w:spacing w:val="-4"/>
          <w:sz w:val="13"/>
          <w:szCs w:val="13"/>
        </w:rPr>
        <w:t>Art.12</w:t>
      </w:r>
      <w:r w:rsidRPr="006B1BE4">
        <w:rPr>
          <w:spacing w:val="-4"/>
          <w:sz w:val="13"/>
          <w:szCs w:val="13"/>
        </w:rPr>
        <w:t xml:space="preserve"> Le Concours est réservé pour un usage strictement privé et le Joueur s'engage expressément à ne faire aucune utilisation commerciale ou professionnelle du Concours, sans l’accord explicite et préalable de </w:t>
      </w:r>
      <w:r w:rsidR="00D517BE" w:rsidRPr="006B1BE4">
        <w:rPr>
          <w:spacing w:val="-4"/>
          <w:sz w:val="13"/>
          <w:szCs w:val="13"/>
        </w:rPr>
        <w:t>Booster</w:t>
      </w:r>
      <w:r w:rsidRPr="006B1BE4">
        <w:rPr>
          <w:spacing w:val="-4"/>
          <w:sz w:val="13"/>
          <w:szCs w:val="13"/>
        </w:rPr>
        <w:t xml:space="preserve">. </w:t>
      </w:r>
      <w:r w:rsidR="00D517BE" w:rsidRPr="006B1BE4">
        <w:rPr>
          <w:spacing w:val="-4"/>
          <w:sz w:val="13"/>
          <w:szCs w:val="13"/>
        </w:rPr>
        <w:t>Booster</w:t>
      </w:r>
      <w:r w:rsidRPr="006B1BE4">
        <w:rPr>
          <w:spacing w:val="-4"/>
          <w:sz w:val="13"/>
          <w:szCs w:val="13"/>
        </w:rPr>
        <w:t xml:space="preserve"> ne pourra être tenue pour responsable en cas d'utilisation abusive du Concours.</w:t>
      </w:r>
    </w:p>
    <w:p w14:paraId="3AC3B874" w14:textId="0D54E352" w:rsidR="008D29D0" w:rsidRPr="006B1BE4" w:rsidRDefault="00C4556E" w:rsidP="006B1BE4">
      <w:pPr>
        <w:pStyle w:val="Corpsdetexte"/>
        <w:spacing w:before="120"/>
        <w:ind w:left="540"/>
        <w:rPr>
          <w:spacing w:val="-4"/>
          <w:sz w:val="13"/>
          <w:szCs w:val="13"/>
        </w:rPr>
      </w:pPr>
      <w:r w:rsidRPr="006B1BE4">
        <w:rPr>
          <w:b/>
          <w:bCs/>
          <w:spacing w:val="-4"/>
          <w:sz w:val="13"/>
          <w:szCs w:val="13"/>
        </w:rPr>
        <w:t>Art.13</w:t>
      </w:r>
      <w:r w:rsidRPr="006B1BE4">
        <w:rPr>
          <w:spacing w:val="-4"/>
          <w:sz w:val="13"/>
          <w:szCs w:val="13"/>
        </w:rPr>
        <w:t xml:space="preserve"> </w:t>
      </w:r>
      <w:r w:rsidR="00D517BE" w:rsidRPr="006B1BE4">
        <w:rPr>
          <w:spacing w:val="-4"/>
          <w:sz w:val="13"/>
          <w:szCs w:val="13"/>
        </w:rPr>
        <w:t>Booster</w:t>
      </w:r>
      <w:r w:rsidRPr="006B1BE4">
        <w:rPr>
          <w:spacing w:val="-4"/>
          <w:sz w:val="13"/>
          <w:szCs w:val="13"/>
        </w:rPr>
        <w:t xml:space="preserve"> ne saurait être tenue responsable des dommages, directs ou indirects, quelles qu’en soit les causes, origines, natures ou conséquences, quand bien même elle aurait été avisée de la possibilité de tels dommages, provoqués à raison</w:t>
      </w:r>
    </w:p>
    <w:p w14:paraId="157CB0BD" w14:textId="28816E6D" w:rsidR="007774C7" w:rsidRDefault="00C4556E" w:rsidP="006B1BE4">
      <w:pPr>
        <w:pStyle w:val="Corpsdetexte"/>
        <w:numPr>
          <w:ilvl w:val="0"/>
          <w:numId w:val="2"/>
        </w:numPr>
        <w:spacing w:before="120"/>
        <w:rPr>
          <w:spacing w:val="-4"/>
          <w:sz w:val="13"/>
          <w:szCs w:val="13"/>
        </w:rPr>
      </w:pPr>
      <w:proofErr w:type="gramStart"/>
      <w:r w:rsidRPr="006B1BE4">
        <w:rPr>
          <w:spacing w:val="-4"/>
          <w:sz w:val="13"/>
          <w:szCs w:val="13"/>
        </w:rPr>
        <w:t>d</w:t>
      </w:r>
      <w:r w:rsidR="007774C7">
        <w:rPr>
          <w:spacing w:val="-4"/>
          <w:sz w:val="13"/>
          <w:szCs w:val="13"/>
        </w:rPr>
        <w:t>’incidents</w:t>
      </w:r>
      <w:proofErr w:type="gramEnd"/>
      <w:r w:rsidR="007774C7">
        <w:rPr>
          <w:spacing w:val="-4"/>
          <w:sz w:val="13"/>
          <w:szCs w:val="13"/>
        </w:rPr>
        <w:t xml:space="preserve">, disfonctionnements  liés au voyagiste émetteur du Voyage, de la compagnie de vol ou de toute prestation inclue dans le Voyage </w:t>
      </w:r>
    </w:p>
    <w:p w14:paraId="0187FE7B" w14:textId="32AD433B" w:rsidR="008D29D0" w:rsidRPr="006B1BE4" w:rsidRDefault="007774C7" w:rsidP="006B1BE4">
      <w:pPr>
        <w:pStyle w:val="Corpsdetexte"/>
        <w:numPr>
          <w:ilvl w:val="0"/>
          <w:numId w:val="2"/>
        </w:numPr>
        <w:spacing w:before="120"/>
        <w:rPr>
          <w:spacing w:val="-4"/>
          <w:sz w:val="13"/>
          <w:szCs w:val="13"/>
        </w:rPr>
      </w:pPr>
      <w:r>
        <w:rPr>
          <w:spacing w:val="-4"/>
          <w:sz w:val="13"/>
          <w:szCs w:val="13"/>
        </w:rPr>
        <w:t>(</w:t>
      </w:r>
      <w:proofErr w:type="gramStart"/>
      <w:r>
        <w:rPr>
          <w:spacing w:val="-4"/>
          <w:sz w:val="13"/>
          <w:szCs w:val="13"/>
        </w:rPr>
        <w:t>ii</w:t>
      </w:r>
      <w:proofErr w:type="gramEnd"/>
      <w:r>
        <w:rPr>
          <w:spacing w:val="-4"/>
          <w:sz w:val="13"/>
          <w:szCs w:val="13"/>
        </w:rPr>
        <w:t>)</w:t>
      </w:r>
      <w:r w:rsidR="00C4556E" w:rsidRPr="006B1BE4">
        <w:rPr>
          <w:spacing w:val="-4"/>
          <w:sz w:val="13"/>
          <w:szCs w:val="13"/>
        </w:rPr>
        <w:t>la véracité des informations données par le Joueur, et qu’elle ne pouvait valablement considérer comme ne respectant pas les dispositions du présent règlement et des conditions d’utilisation au regard des informations et moyens en sa possession.</w:t>
      </w:r>
    </w:p>
    <w:p w14:paraId="593A5AF9" w14:textId="3BD3A400" w:rsidR="008D29D0" w:rsidRPr="006B1BE4" w:rsidRDefault="00C4556E" w:rsidP="006B1BE4">
      <w:pPr>
        <w:pStyle w:val="Corpsdetexte"/>
        <w:spacing w:before="120"/>
        <w:ind w:left="540"/>
        <w:rPr>
          <w:spacing w:val="-4"/>
          <w:sz w:val="13"/>
          <w:szCs w:val="13"/>
        </w:rPr>
      </w:pPr>
      <w:r w:rsidRPr="006B1BE4">
        <w:rPr>
          <w:b/>
          <w:bCs/>
          <w:spacing w:val="-4"/>
          <w:sz w:val="13"/>
          <w:szCs w:val="13"/>
        </w:rPr>
        <w:t>Art.14</w:t>
      </w:r>
      <w:r w:rsidRPr="006B1BE4">
        <w:rPr>
          <w:spacing w:val="-4"/>
          <w:sz w:val="13"/>
          <w:szCs w:val="13"/>
        </w:rPr>
        <w:t xml:space="preserve"> En cas de contestation ou de réclamation concernant le Concours pour quelque raison que ce soit, les demandes devront obligatoirement être adressées par lettre recommandée avec accusé de réception à </w:t>
      </w:r>
      <w:r w:rsidR="00D517BE" w:rsidRPr="006B1BE4">
        <w:rPr>
          <w:spacing w:val="-4"/>
          <w:sz w:val="13"/>
          <w:szCs w:val="13"/>
        </w:rPr>
        <w:t xml:space="preserve">Booster </w:t>
      </w:r>
      <w:r w:rsidRPr="006B1BE4">
        <w:rPr>
          <w:spacing w:val="-4"/>
          <w:sz w:val="13"/>
          <w:szCs w:val="13"/>
        </w:rPr>
        <w:t>à l’adresse indiquée ci-dessous.</w:t>
      </w:r>
    </w:p>
    <w:p w14:paraId="36C4D8C6" w14:textId="2DA384B7" w:rsidR="008D29D0" w:rsidRPr="006B1BE4" w:rsidRDefault="00C4556E" w:rsidP="006B1BE4">
      <w:pPr>
        <w:pStyle w:val="Corpsdetexte"/>
        <w:spacing w:before="120"/>
        <w:ind w:left="540"/>
        <w:rPr>
          <w:spacing w:val="-4"/>
          <w:sz w:val="13"/>
          <w:szCs w:val="13"/>
        </w:rPr>
        <w:sectPr w:rsidR="008D29D0" w:rsidRPr="006B1BE4">
          <w:type w:val="continuous"/>
          <w:pgSz w:w="11930" w:h="16850"/>
          <w:pgMar w:top="560" w:right="180" w:bottom="0" w:left="140" w:header="720" w:footer="720" w:gutter="0"/>
          <w:cols w:num="3" w:space="720" w:equalWidth="0">
            <w:col w:w="3825" w:space="40"/>
            <w:col w:w="3790" w:space="39"/>
            <w:col w:w="3916"/>
          </w:cols>
        </w:sectPr>
      </w:pPr>
      <w:r w:rsidRPr="006B1BE4">
        <w:rPr>
          <w:b/>
          <w:bCs/>
          <w:spacing w:val="-4"/>
          <w:sz w:val="13"/>
          <w:szCs w:val="13"/>
        </w:rPr>
        <w:t>Art.15</w:t>
      </w:r>
      <w:r w:rsidRPr="006B1BE4">
        <w:rPr>
          <w:spacing w:val="-4"/>
          <w:sz w:val="13"/>
          <w:szCs w:val="13"/>
        </w:rPr>
        <w:t xml:space="preserve"> Le présent règlement est régi par la loi luxembourgeoise. L’ensemble des dispositions du présent règlement forme la loi entre </w:t>
      </w:r>
      <w:r w:rsidR="00D517BE" w:rsidRPr="006B1BE4">
        <w:rPr>
          <w:spacing w:val="-4"/>
          <w:sz w:val="13"/>
          <w:szCs w:val="13"/>
        </w:rPr>
        <w:t xml:space="preserve">Booster </w:t>
      </w:r>
      <w:r w:rsidRPr="006B1BE4">
        <w:rPr>
          <w:spacing w:val="-4"/>
          <w:sz w:val="13"/>
          <w:szCs w:val="13"/>
        </w:rPr>
        <w:t xml:space="preserve">et les Joueurs. Tout litige concernant l’interprétation ou l’application du présent règlement sera tranché par </w:t>
      </w:r>
      <w:r w:rsidR="00D517BE" w:rsidRPr="006B1BE4">
        <w:rPr>
          <w:spacing w:val="-4"/>
          <w:sz w:val="13"/>
          <w:szCs w:val="13"/>
        </w:rPr>
        <w:t>Booster</w:t>
      </w:r>
      <w:r w:rsidRPr="006B1BE4">
        <w:rPr>
          <w:spacing w:val="-4"/>
          <w:sz w:val="13"/>
          <w:szCs w:val="13"/>
        </w:rPr>
        <w:t>. Toute contestation devra être adressée par écrit à l’adresse indiquée à l’Art.1 et ne sera recevable que pendant</w:t>
      </w:r>
      <w:r w:rsidRPr="00762937">
        <w:rPr>
          <w:spacing w:val="-4"/>
          <w:sz w:val="13"/>
          <w:szCs w:val="13"/>
        </w:rPr>
        <w:t xml:space="preserve"> </w:t>
      </w:r>
      <w:r w:rsidRPr="006B1BE4">
        <w:rPr>
          <w:spacing w:val="-4"/>
          <w:sz w:val="13"/>
          <w:szCs w:val="13"/>
        </w:rPr>
        <w:t>un délai de quinze (15)</w:t>
      </w:r>
      <w:r w:rsidRPr="00762937">
        <w:rPr>
          <w:spacing w:val="-4"/>
          <w:sz w:val="13"/>
          <w:szCs w:val="13"/>
        </w:rPr>
        <w:t xml:space="preserve"> </w:t>
      </w:r>
      <w:r w:rsidRPr="006B1BE4">
        <w:rPr>
          <w:spacing w:val="-4"/>
          <w:sz w:val="13"/>
          <w:szCs w:val="13"/>
        </w:rPr>
        <w:t>jours après la proclamation des résultats du Concours. Les tribunaux de la ville de Luxembourg au Grand-Duché de Luxembourg, seront seuls compétents pour connaître de toute réclamation ou litige qui n’aurait pu être réglé(e) à l’</w:t>
      </w:r>
      <w:r w:rsidR="00762937" w:rsidRPr="006B1BE4">
        <w:rPr>
          <w:spacing w:val="-4"/>
          <w:sz w:val="13"/>
          <w:szCs w:val="13"/>
        </w:rPr>
        <w:t>amiable.</w:t>
      </w:r>
    </w:p>
    <w:p w14:paraId="38BCF4EE" w14:textId="77777777" w:rsidR="008D29D0" w:rsidRPr="006B1BE4" w:rsidRDefault="008D29D0" w:rsidP="006B1BE4">
      <w:pPr>
        <w:pStyle w:val="Corpsdetexte"/>
        <w:spacing w:before="120"/>
        <w:ind w:left="540"/>
        <w:rPr>
          <w:spacing w:val="-4"/>
          <w:sz w:val="13"/>
          <w:szCs w:val="13"/>
        </w:rPr>
      </w:pPr>
    </w:p>
    <w:sectPr w:rsidR="008D29D0" w:rsidRPr="006B1BE4">
      <w:type w:val="continuous"/>
      <w:pgSz w:w="11930" w:h="16850"/>
      <w:pgMar w:top="560" w:right="180" w:bottom="0" w:left="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6CF2D" w14:textId="77777777" w:rsidR="001846EB" w:rsidRDefault="001846EB" w:rsidP="00332D46">
      <w:r>
        <w:separator/>
      </w:r>
    </w:p>
  </w:endnote>
  <w:endnote w:type="continuationSeparator" w:id="0">
    <w:p w14:paraId="426D3F94" w14:textId="77777777" w:rsidR="001846EB" w:rsidRDefault="001846EB" w:rsidP="0033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4F8AC" w14:textId="6D307DF6" w:rsidR="00332D46" w:rsidRDefault="00332D46" w:rsidP="00332D46">
    <w:pPr>
      <w:spacing w:before="69"/>
      <w:ind w:left="695"/>
      <w:rPr>
        <w:rFonts w:ascii="Carlito" w:hAnsi="Carlito"/>
        <w:sz w:val="16"/>
      </w:rPr>
    </w:pPr>
    <w:r>
      <w:tab/>
    </w:r>
    <w:r>
      <w:tab/>
    </w:r>
    <w:r>
      <w:tab/>
    </w:r>
    <w:r>
      <w:tab/>
    </w:r>
    <w:r>
      <w:tab/>
    </w:r>
    <w:r>
      <w:tab/>
    </w:r>
    <w:r>
      <w:rPr>
        <w:rFonts w:ascii="Carlito" w:hAnsi="Carlito"/>
        <w:sz w:val="16"/>
      </w:rPr>
      <w:t xml:space="preserve">Booster SA. - </w:t>
    </w:r>
    <w:r w:rsidRPr="00325BE9">
      <w:rPr>
        <w:rFonts w:ascii="Carlito" w:hAnsi="Carlito"/>
        <w:color w:val="212121"/>
        <w:sz w:val="16"/>
      </w:rPr>
      <w:t xml:space="preserve">1 rue des Joncs L-1818 </w:t>
    </w:r>
    <w:proofErr w:type="spellStart"/>
    <w:r w:rsidRPr="00325BE9">
      <w:rPr>
        <w:rFonts w:ascii="Carlito" w:hAnsi="Carlito"/>
        <w:color w:val="212121"/>
        <w:sz w:val="16"/>
      </w:rPr>
      <w:t>Howald</w:t>
    </w:r>
    <w:proofErr w:type="spellEnd"/>
  </w:p>
  <w:p w14:paraId="633C7969" w14:textId="6A89FBB0" w:rsidR="00332D46" w:rsidRDefault="00332D46">
    <w:pPr>
      <w:pStyle w:val="Pieddepag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A2E17" w14:textId="77777777" w:rsidR="001846EB" w:rsidRDefault="001846EB" w:rsidP="00332D46">
      <w:r>
        <w:separator/>
      </w:r>
    </w:p>
  </w:footnote>
  <w:footnote w:type="continuationSeparator" w:id="0">
    <w:p w14:paraId="124D834D" w14:textId="77777777" w:rsidR="001846EB" w:rsidRDefault="001846EB" w:rsidP="00332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16214"/>
    <w:multiLevelType w:val="hybridMultilevel"/>
    <w:tmpl w:val="ABB6E150"/>
    <w:lvl w:ilvl="0" w:tplc="88E4133E">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 w15:restartNumberingAfterBreak="0">
    <w:nsid w:val="36201E87"/>
    <w:multiLevelType w:val="hybridMultilevel"/>
    <w:tmpl w:val="CE4A8F72"/>
    <w:lvl w:ilvl="0" w:tplc="AFF01BD6">
      <w:start w:val="1"/>
      <w:numFmt w:val="decimal"/>
      <w:lvlText w:val="%1."/>
      <w:lvlJc w:val="left"/>
      <w:pPr>
        <w:ind w:left="928" w:hanging="359"/>
      </w:pPr>
      <w:rPr>
        <w:rFonts w:ascii="Tahoma" w:eastAsia="Tahoma" w:hAnsi="Tahoma" w:cs="Tahoma" w:hint="default"/>
        <w:b/>
        <w:bCs/>
        <w:color w:val="414042"/>
        <w:spacing w:val="-3"/>
        <w:w w:val="96"/>
        <w:sz w:val="13"/>
        <w:szCs w:val="13"/>
        <w:lang w:val="fr-FR" w:eastAsia="en-US" w:bidi="ar-SA"/>
      </w:rPr>
    </w:lvl>
    <w:lvl w:ilvl="1" w:tplc="547A4690">
      <w:numFmt w:val="bullet"/>
      <w:lvlText w:val="•"/>
      <w:lvlJc w:val="left"/>
      <w:pPr>
        <w:ind w:left="1485" w:hanging="360"/>
      </w:pPr>
      <w:rPr>
        <w:rFonts w:ascii="Tahoma" w:eastAsia="Tahoma" w:hAnsi="Tahoma" w:cs="Tahoma" w:hint="default"/>
        <w:w w:val="99"/>
        <w:sz w:val="12"/>
        <w:szCs w:val="12"/>
        <w:lang w:val="fr-FR" w:eastAsia="en-US" w:bidi="ar-SA"/>
      </w:rPr>
    </w:lvl>
    <w:lvl w:ilvl="2" w:tplc="6E5653E6">
      <w:numFmt w:val="bullet"/>
      <w:lvlText w:val="•"/>
      <w:lvlJc w:val="left"/>
      <w:pPr>
        <w:ind w:left="1740" w:hanging="360"/>
      </w:pPr>
      <w:rPr>
        <w:rFonts w:hint="default"/>
        <w:lang w:val="fr-FR" w:eastAsia="en-US" w:bidi="ar-SA"/>
      </w:rPr>
    </w:lvl>
    <w:lvl w:ilvl="3" w:tplc="21727A7E">
      <w:numFmt w:val="bullet"/>
      <w:lvlText w:val="•"/>
      <w:lvlJc w:val="left"/>
      <w:pPr>
        <w:ind w:left="2001" w:hanging="360"/>
      </w:pPr>
      <w:rPr>
        <w:rFonts w:hint="default"/>
        <w:lang w:val="fr-FR" w:eastAsia="en-US" w:bidi="ar-SA"/>
      </w:rPr>
    </w:lvl>
    <w:lvl w:ilvl="4" w:tplc="C470A682">
      <w:numFmt w:val="bullet"/>
      <w:lvlText w:val="•"/>
      <w:lvlJc w:val="left"/>
      <w:pPr>
        <w:ind w:left="2261" w:hanging="360"/>
      </w:pPr>
      <w:rPr>
        <w:rFonts w:hint="default"/>
        <w:lang w:val="fr-FR" w:eastAsia="en-US" w:bidi="ar-SA"/>
      </w:rPr>
    </w:lvl>
    <w:lvl w:ilvl="5" w:tplc="7414C636">
      <w:numFmt w:val="bullet"/>
      <w:lvlText w:val="•"/>
      <w:lvlJc w:val="left"/>
      <w:pPr>
        <w:ind w:left="2522" w:hanging="360"/>
      </w:pPr>
      <w:rPr>
        <w:rFonts w:hint="default"/>
        <w:lang w:val="fr-FR" w:eastAsia="en-US" w:bidi="ar-SA"/>
      </w:rPr>
    </w:lvl>
    <w:lvl w:ilvl="6" w:tplc="8004A69A">
      <w:numFmt w:val="bullet"/>
      <w:lvlText w:val="•"/>
      <w:lvlJc w:val="left"/>
      <w:pPr>
        <w:ind w:left="2782" w:hanging="360"/>
      </w:pPr>
      <w:rPr>
        <w:rFonts w:hint="default"/>
        <w:lang w:val="fr-FR" w:eastAsia="en-US" w:bidi="ar-SA"/>
      </w:rPr>
    </w:lvl>
    <w:lvl w:ilvl="7" w:tplc="D1DA4CB2">
      <w:numFmt w:val="bullet"/>
      <w:lvlText w:val="•"/>
      <w:lvlJc w:val="left"/>
      <w:pPr>
        <w:ind w:left="3043" w:hanging="360"/>
      </w:pPr>
      <w:rPr>
        <w:rFonts w:hint="default"/>
        <w:lang w:val="fr-FR" w:eastAsia="en-US" w:bidi="ar-SA"/>
      </w:rPr>
    </w:lvl>
    <w:lvl w:ilvl="8" w:tplc="AF1AE9C8">
      <w:numFmt w:val="bullet"/>
      <w:lvlText w:val="•"/>
      <w:lvlJc w:val="left"/>
      <w:pPr>
        <w:ind w:left="3303" w:hanging="360"/>
      </w:pPr>
      <w:rPr>
        <w:rFonts w:hint="default"/>
        <w:lang w:val="fr-FR" w:eastAsia="en-US" w:bidi="ar-SA"/>
      </w:rPr>
    </w:lvl>
  </w:abstractNum>
  <w:num w:numId="1" w16cid:durableId="1395541977">
    <w:abstractNumId w:val="1"/>
  </w:num>
  <w:num w:numId="2" w16cid:durableId="1015572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D0"/>
    <w:rsid w:val="000848CE"/>
    <w:rsid w:val="0009112D"/>
    <w:rsid w:val="000E0972"/>
    <w:rsid w:val="0013106C"/>
    <w:rsid w:val="001846EB"/>
    <w:rsid w:val="001D4DC7"/>
    <w:rsid w:val="002D463E"/>
    <w:rsid w:val="002D50D5"/>
    <w:rsid w:val="002E0EE2"/>
    <w:rsid w:val="002F2CC4"/>
    <w:rsid w:val="00313714"/>
    <w:rsid w:val="00325BE9"/>
    <w:rsid w:val="0033212A"/>
    <w:rsid w:val="00332D46"/>
    <w:rsid w:val="00382AD2"/>
    <w:rsid w:val="003B4918"/>
    <w:rsid w:val="00424B47"/>
    <w:rsid w:val="0047587E"/>
    <w:rsid w:val="00547296"/>
    <w:rsid w:val="005B29E2"/>
    <w:rsid w:val="005E45D8"/>
    <w:rsid w:val="00666D68"/>
    <w:rsid w:val="006B1BE4"/>
    <w:rsid w:val="006C360D"/>
    <w:rsid w:val="00762937"/>
    <w:rsid w:val="007774C7"/>
    <w:rsid w:val="00786F5A"/>
    <w:rsid w:val="00805294"/>
    <w:rsid w:val="008067F6"/>
    <w:rsid w:val="008D29D0"/>
    <w:rsid w:val="008E77CB"/>
    <w:rsid w:val="00900D6B"/>
    <w:rsid w:val="00983EE4"/>
    <w:rsid w:val="00A37CAD"/>
    <w:rsid w:val="00BE66EC"/>
    <w:rsid w:val="00BF3795"/>
    <w:rsid w:val="00C3524D"/>
    <w:rsid w:val="00C4556E"/>
    <w:rsid w:val="00CB3D58"/>
    <w:rsid w:val="00CE575D"/>
    <w:rsid w:val="00D10264"/>
    <w:rsid w:val="00D24B65"/>
    <w:rsid w:val="00D517BE"/>
    <w:rsid w:val="00D71343"/>
    <w:rsid w:val="00E175CA"/>
    <w:rsid w:val="00E234B7"/>
    <w:rsid w:val="00EB51DE"/>
    <w:rsid w:val="00F44C1D"/>
    <w:rsid w:val="00F6352B"/>
    <w:rsid w:val="00FB1043"/>
    <w:rsid w:val="00FB24D2"/>
    <w:rsid w:val="00FD5BDE"/>
    <w:rsid w:val="00FE3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2B97F"/>
  <w15:docId w15:val="{C9CC2433-97AC-49BC-8C61-D9B3BC0C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paragraph" w:styleId="Titre1">
    <w:name w:val="heading 1"/>
    <w:basedOn w:val="Normal"/>
    <w:uiPriority w:val="9"/>
    <w:qFormat/>
    <w:pPr>
      <w:spacing w:before="18"/>
      <w:ind w:right="312"/>
      <w:jc w:val="right"/>
      <w:outlineLvl w:val="0"/>
    </w:pPr>
    <w:rPr>
      <w:rFonts w:ascii="Carlito" w:eastAsia="Carlito" w:hAnsi="Carlito" w:cs="Carlito"/>
      <w:sz w:val="20"/>
      <w:szCs w:val="20"/>
    </w:rPr>
  </w:style>
  <w:style w:type="paragraph" w:styleId="Titre2">
    <w:name w:val="heading 2"/>
    <w:basedOn w:val="Normal"/>
    <w:next w:val="Normal"/>
    <w:link w:val="Titre2Car"/>
    <w:uiPriority w:val="9"/>
    <w:semiHidden/>
    <w:unhideWhenUsed/>
    <w:qFormat/>
    <w:rsid w:val="00424B4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jc w:val="both"/>
    </w:pPr>
    <w:rPr>
      <w:sz w:val="12"/>
      <w:szCs w:val="12"/>
    </w:rPr>
  </w:style>
  <w:style w:type="paragraph" w:styleId="Paragraphedeliste">
    <w:name w:val="List Paragraph"/>
    <w:basedOn w:val="Normal"/>
    <w:uiPriority w:val="1"/>
    <w:qFormat/>
    <w:pPr>
      <w:spacing w:before="1"/>
      <w:ind w:left="928" w:hanging="359"/>
    </w:pPr>
  </w:style>
  <w:style w:type="paragraph" w:customStyle="1" w:styleId="TableParagraph">
    <w:name w:val="Table Paragraph"/>
    <w:basedOn w:val="Normal"/>
    <w:uiPriority w:val="1"/>
    <w:qFormat/>
  </w:style>
  <w:style w:type="paragraph" w:styleId="Rvision">
    <w:name w:val="Revision"/>
    <w:hidden/>
    <w:uiPriority w:val="99"/>
    <w:semiHidden/>
    <w:rsid w:val="00F6352B"/>
    <w:pPr>
      <w:widowControl/>
      <w:autoSpaceDE/>
      <w:autoSpaceDN/>
    </w:pPr>
    <w:rPr>
      <w:rFonts w:ascii="Tahoma" w:eastAsia="Tahoma" w:hAnsi="Tahoma" w:cs="Tahoma"/>
      <w:lang w:val="fr-FR"/>
    </w:rPr>
  </w:style>
  <w:style w:type="character" w:styleId="Lienhypertexte">
    <w:name w:val="Hyperlink"/>
    <w:basedOn w:val="Policepardfaut"/>
    <w:uiPriority w:val="99"/>
    <w:unhideWhenUsed/>
    <w:rsid w:val="002E0EE2"/>
    <w:rPr>
      <w:color w:val="0000FF" w:themeColor="hyperlink"/>
      <w:u w:val="single"/>
    </w:rPr>
  </w:style>
  <w:style w:type="character" w:styleId="Mentionnonrsolue">
    <w:name w:val="Unresolved Mention"/>
    <w:basedOn w:val="Policepardfaut"/>
    <w:uiPriority w:val="99"/>
    <w:semiHidden/>
    <w:unhideWhenUsed/>
    <w:rsid w:val="002E0EE2"/>
    <w:rPr>
      <w:color w:val="605E5C"/>
      <w:shd w:val="clear" w:color="auto" w:fill="E1DFDD"/>
    </w:rPr>
  </w:style>
  <w:style w:type="character" w:customStyle="1" w:styleId="Titre2Car">
    <w:name w:val="Titre 2 Car"/>
    <w:basedOn w:val="Policepardfaut"/>
    <w:link w:val="Titre2"/>
    <w:uiPriority w:val="9"/>
    <w:semiHidden/>
    <w:rsid w:val="00424B47"/>
    <w:rPr>
      <w:rFonts w:asciiTheme="majorHAnsi" w:eastAsiaTheme="majorEastAsia" w:hAnsiTheme="majorHAnsi" w:cstheme="majorBidi"/>
      <w:color w:val="365F91" w:themeColor="accent1" w:themeShade="BF"/>
      <w:sz w:val="26"/>
      <w:szCs w:val="26"/>
      <w:lang w:val="fr-FR"/>
    </w:rPr>
  </w:style>
  <w:style w:type="paragraph" w:styleId="En-tte">
    <w:name w:val="header"/>
    <w:basedOn w:val="Normal"/>
    <w:link w:val="En-tteCar"/>
    <w:uiPriority w:val="99"/>
    <w:unhideWhenUsed/>
    <w:rsid w:val="00332D46"/>
    <w:pPr>
      <w:tabs>
        <w:tab w:val="center" w:pos="4536"/>
        <w:tab w:val="right" w:pos="9072"/>
      </w:tabs>
    </w:pPr>
  </w:style>
  <w:style w:type="character" w:customStyle="1" w:styleId="En-tteCar">
    <w:name w:val="En-tête Car"/>
    <w:basedOn w:val="Policepardfaut"/>
    <w:link w:val="En-tte"/>
    <w:uiPriority w:val="99"/>
    <w:rsid w:val="00332D46"/>
    <w:rPr>
      <w:rFonts w:ascii="Tahoma" w:eastAsia="Tahoma" w:hAnsi="Tahoma" w:cs="Tahoma"/>
      <w:lang w:val="fr-FR"/>
    </w:rPr>
  </w:style>
  <w:style w:type="paragraph" w:styleId="Pieddepage">
    <w:name w:val="footer"/>
    <w:basedOn w:val="Normal"/>
    <w:link w:val="PieddepageCar"/>
    <w:uiPriority w:val="99"/>
    <w:unhideWhenUsed/>
    <w:rsid w:val="00332D46"/>
    <w:pPr>
      <w:tabs>
        <w:tab w:val="center" w:pos="4536"/>
        <w:tab w:val="right" w:pos="9072"/>
      </w:tabs>
    </w:pPr>
  </w:style>
  <w:style w:type="character" w:customStyle="1" w:styleId="PieddepageCar">
    <w:name w:val="Pied de page Car"/>
    <w:basedOn w:val="Policepardfaut"/>
    <w:link w:val="Pieddepage"/>
    <w:uiPriority w:val="99"/>
    <w:rsid w:val="00332D46"/>
    <w:rPr>
      <w:rFonts w:ascii="Tahoma" w:eastAsia="Tahoma" w:hAnsi="Tahoma" w:cs="Tahom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85617">
      <w:bodyDiv w:val="1"/>
      <w:marLeft w:val="0"/>
      <w:marRight w:val="0"/>
      <w:marTop w:val="0"/>
      <w:marBottom w:val="0"/>
      <w:divBdr>
        <w:top w:val="none" w:sz="0" w:space="0" w:color="auto"/>
        <w:left w:val="none" w:sz="0" w:space="0" w:color="auto"/>
        <w:bottom w:val="none" w:sz="0" w:space="0" w:color="auto"/>
        <w:right w:val="none" w:sz="0" w:space="0" w:color="auto"/>
      </w:divBdr>
    </w:div>
    <w:div w:id="107091026">
      <w:bodyDiv w:val="1"/>
      <w:marLeft w:val="0"/>
      <w:marRight w:val="0"/>
      <w:marTop w:val="0"/>
      <w:marBottom w:val="0"/>
      <w:divBdr>
        <w:top w:val="none" w:sz="0" w:space="0" w:color="auto"/>
        <w:left w:val="none" w:sz="0" w:space="0" w:color="auto"/>
        <w:bottom w:val="none" w:sz="0" w:space="0" w:color="auto"/>
        <w:right w:val="none" w:sz="0" w:space="0" w:color="auto"/>
      </w:divBdr>
    </w:div>
    <w:div w:id="369958701">
      <w:bodyDiv w:val="1"/>
      <w:marLeft w:val="0"/>
      <w:marRight w:val="0"/>
      <w:marTop w:val="0"/>
      <w:marBottom w:val="0"/>
      <w:divBdr>
        <w:top w:val="none" w:sz="0" w:space="0" w:color="auto"/>
        <w:left w:val="none" w:sz="0" w:space="0" w:color="auto"/>
        <w:bottom w:val="none" w:sz="0" w:space="0" w:color="auto"/>
        <w:right w:val="none" w:sz="0" w:space="0" w:color="auto"/>
      </w:divBdr>
    </w:div>
    <w:div w:id="463887961">
      <w:bodyDiv w:val="1"/>
      <w:marLeft w:val="0"/>
      <w:marRight w:val="0"/>
      <w:marTop w:val="0"/>
      <w:marBottom w:val="0"/>
      <w:divBdr>
        <w:top w:val="none" w:sz="0" w:space="0" w:color="auto"/>
        <w:left w:val="none" w:sz="0" w:space="0" w:color="auto"/>
        <w:bottom w:val="none" w:sz="0" w:space="0" w:color="auto"/>
        <w:right w:val="none" w:sz="0" w:space="0" w:color="auto"/>
      </w:divBdr>
    </w:div>
    <w:div w:id="721757386">
      <w:bodyDiv w:val="1"/>
      <w:marLeft w:val="0"/>
      <w:marRight w:val="0"/>
      <w:marTop w:val="0"/>
      <w:marBottom w:val="0"/>
      <w:divBdr>
        <w:top w:val="none" w:sz="0" w:space="0" w:color="auto"/>
        <w:left w:val="none" w:sz="0" w:space="0" w:color="auto"/>
        <w:bottom w:val="none" w:sz="0" w:space="0" w:color="auto"/>
        <w:right w:val="none" w:sz="0" w:space="0" w:color="auto"/>
      </w:divBdr>
    </w:div>
    <w:div w:id="751656816">
      <w:bodyDiv w:val="1"/>
      <w:marLeft w:val="0"/>
      <w:marRight w:val="0"/>
      <w:marTop w:val="0"/>
      <w:marBottom w:val="0"/>
      <w:divBdr>
        <w:top w:val="none" w:sz="0" w:space="0" w:color="auto"/>
        <w:left w:val="none" w:sz="0" w:space="0" w:color="auto"/>
        <w:bottom w:val="none" w:sz="0" w:space="0" w:color="auto"/>
        <w:right w:val="none" w:sz="0" w:space="0" w:color="auto"/>
      </w:divBdr>
    </w:div>
    <w:div w:id="1242912394">
      <w:bodyDiv w:val="1"/>
      <w:marLeft w:val="0"/>
      <w:marRight w:val="0"/>
      <w:marTop w:val="0"/>
      <w:marBottom w:val="0"/>
      <w:divBdr>
        <w:top w:val="none" w:sz="0" w:space="0" w:color="auto"/>
        <w:left w:val="none" w:sz="0" w:space="0" w:color="auto"/>
        <w:bottom w:val="none" w:sz="0" w:space="0" w:color="auto"/>
        <w:right w:val="none" w:sz="0" w:space="0" w:color="auto"/>
      </w:divBdr>
    </w:div>
    <w:div w:id="1347832610">
      <w:bodyDiv w:val="1"/>
      <w:marLeft w:val="0"/>
      <w:marRight w:val="0"/>
      <w:marTop w:val="0"/>
      <w:marBottom w:val="0"/>
      <w:divBdr>
        <w:top w:val="none" w:sz="0" w:space="0" w:color="auto"/>
        <w:left w:val="none" w:sz="0" w:space="0" w:color="auto"/>
        <w:bottom w:val="none" w:sz="0" w:space="0" w:color="auto"/>
        <w:right w:val="none" w:sz="0" w:space="0" w:color="auto"/>
      </w:divBdr>
    </w:div>
    <w:div w:id="1491403282">
      <w:bodyDiv w:val="1"/>
      <w:marLeft w:val="0"/>
      <w:marRight w:val="0"/>
      <w:marTop w:val="0"/>
      <w:marBottom w:val="0"/>
      <w:divBdr>
        <w:top w:val="none" w:sz="0" w:space="0" w:color="auto"/>
        <w:left w:val="none" w:sz="0" w:space="0" w:color="auto"/>
        <w:bottom w:val="none" w:sz="0" w:space="0" w:color="auto"/>
        <w:right w:val="none" w:sz="0" w:space="0" w:color="auto"/>
      </w:divBdr>
    </w:div>
    <w:div w:id="1532258681">
      <w:bodyDiv w:val="1"/>
      <w:marLeft w:val="0"/>
      <w:marRight w:val="0"/>
      <w:marTop w:val="0"/>
      <w:marBottom w:val="0"/>
      <w:divBdr>
        <w:top w:val="none" w:sz="0" w:space="0" w:color="auto"/>
        <w:left w:val="none" w:sz="0" w:space="0" w:color="auto"/>
        <w:bottom w:val="none" w:sz="0" w:space="0" w:color="auto"/>
        <w:right w:val="none" w:sz="0" w:space="0" w:color="auto"/>
      </w:divBdr>
    </w:div>
    <w:div w:id="1551574979">
      <w:bodyDiv w:val="1"/>
      <w:marLeft w:val="0"/>
      <w:marRight w:val="0"/>
      <w:marTop w:val="0"/>
      <w:marBottom w:val="0"/>
      <w:divBdr>
        <w:top w:val="none" w:sz="0" w:space="0" w:color="auto"/>
        <w:left w:val="none" w:sz="0" w:space="0" w:color="auto"/>
        <w:bottom w:val="none" w:sz="0" w:space="0" w:color="auto"/>
        <w:right w:val="none" w:sz="0" w:space="0" w:color="auto"/>
      </w:divBdr>
    </w:div>
    <w:div w:id="1861163809">
      <w:bodyDiv w:val="1"/>
      <w:marLeft w:val="0"/>
      <w:marRight w:val="0"/>
      <w:marTop w:val="0"/>
      <w:marBottom w:val="0"/>
      <w:divBdr>
        <w:top w:val="none" w:sz="0" w:space="0" w:color="auto"/>
        <w:left w:val="none" w:sz="0" w:space="0" w:color="auto"/>
        <w:bottom w:val="none" w:sz="0" w:space="0" w:color="auto"/>
        <w:right w:val="none" w:sz="0" w:space="0" w:color="auto"/>
      </w:divBdr>
    </w:div>
    <w:div w:id="1910269502">
      <w:bodyDiv w:val="1"/>
      <w:marLeft w:val="0"/>
      <w:marRight w:val="0"/>
      <w:marTop w:val="0"/>
      <w:marBottom w:val="0"/>
      <w:divBdr>
        <w:top w:val="none" w:sz="0" w:space="0" w:color="auto"/>
        <w:left w:val="none" w:sz="0" w:space="0" w:color="auto"/>
        <w:bottom w:val="none" w:sz="0" w:space="0" w:color="auto"/>
        <w:right w:val="none" w:sz="0" w:space="0" w:color="auto"/>
      </w:divBdr>
    </w:div>
    <w:div w:id="2112315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boosterlux.com" TargetMode="External"/><Relationship Id="rId4" Type="http://schemas.openxmlformats.org/officeDocument/2006/relationships/webSettings" Target="webSettings.xml"/><Relationship Id="rId9" Type="http://schemas.openxmlformats.org/officeDocument/2006/relationships/hyperlink" Target="http://www.tapella-nilles.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1284</Words>
  <Characters>7066</Characters>
  <Application>Microsoft Office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dc:creator>
  <cp:lastModifiedBy>Clement [Booster SA]</cp:lastModifiedBy>
  <cp:revision>2</cp:revision>
  <cp:lastPrinted>2024-06-28T10:58:00Z</cp:lastPrinted>
  <dcterms:created xsi:type="dcterms:W3CDTF">2024-08-28T14:52:00Z</dcterms:created>
  <dcterms:modified xsi:type="dcterms:W3CDTF">2024-08-28T14:52:00Z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2022-11-14T00:00:00Z</vt:filetime>
  </property>
  <property fmtid="{D5CDD505-2E9C-101B-9397-08002B2CF9AE}" pid="3" name="Creator">
    <vt:lpwstr>Microsoft® Word 2019</vt:lpwstr>
  </property>
  <property fmtid="{D5CDD505-2E9C-101B-9397-08002B2CF9AE}" pid="4" name="LastSaved">
    <vt:filetime>2022-11-24T00:00:00Z</vt:filetime>
  </property>
</Properties>
</file>